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05F" w:rsidRDefault="00D07BDD">
      <w:pPr>
        <w:pStyle w:val="Body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 wp14:anchorId="31A88D4E" wp14:editId="2A41C653">
            <wp:simplePos x="0" y="0"/>
            <wp:positionH relativeFrom="column">
              <wp:posOffset>2209164</wp:posOffset>
            </wp:positionH>
            <wp:positionV relativeFrom="line">
              <wp:posOffset>-323850</wp:posOffset>
            </wp:positionV>
            <wp:extent cx="1686380" cy="1466850"/>
            <wp:effectExtent l="0" t="0" r="0" b="0"/>
            <wp:wrapNone/>
            <wp:docPr id="1073741825" name="officeArt object" descr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3" descr="Picture 3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6380" cy="14668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DA205F" w:rsidRDefault="00DA205F">
      <w:pPr>
        <w:pStyle w:val="Body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A205F" w:rsidRDefault="00DA205F">
      <w:pPr>
        <w:pStyle w:val="Body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A205F" w:rsidRDefault="00DA205F">
      <w:pPr>
        <w:pStyle w:val="Body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A205F" w:rsidRDefault="00DA205F">
      <w:pPr>
        <w:pStyle w:val="Body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A205F" w:rsidRDefault="00DA205F">
      <w:pPr>
        <w:pStyle w:val="Body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A205F" w:rsidRDefault="00DA205F">
      <w:pPr>
        <w:pStyle w:val="Body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A205F" w:rsidRDefault="00D07BDD">
      <w:pPr>
        <w:pStyle w:val="Body"/>
        <w:spacing w:after="0" w:line="240" w:lineRule="auto"/>
        <w:jc w:val="center"/>
        <w:rPr>
          <w:rFonts w:ascii="Calisto MT" w:eastAsia="Calisto MT" w:hAnsi="Calisto MT" w:cs="Calisto MT"/>
          <w:b/>
          <w:bCs/>
          <w:sz w:val="36"/>
          <w:szCs w:val="36"/>
        </w:rPr>
      </w:pPr>
      <w:r>
        <w:rPr>
          <w:rFonts w:ascii="Calisto MT" w:eastAsia="Calisto MT" w:hAnsi="Calisto MT" w:cs="Calisto MT"/>
          <w:b/>
          <w:bCs/>
          <w:sz w:val="36"/>
          <w:szCs w:val="36"/>
          <w:lang w:val="de-DE"/>
        </w:rPr>
        <w:t>NAVAL MEDICAL CENTER PORTSMOUTH</w:t>
      </w:r>
    </w:p>
    <w:p w:rsidR="00DA205F" w:rsidRDefault="00D07BDD">
      <w:pPr>
        <w:pStyle w:val="Body"/>
        <w:spacing w:after="0" w:line="240" w:lineRule="auto"/>
        <w:jc w:val="center"/>
        <w:rPr>
          <w:rFonts w:ascii="Calisto MT" w:eastAsia="Calisto MT" w:hAnsi="Calisto MT" w:cs="Calisto MT"/>
          <w:b/>
          <w:bCs/>
          <w:i/>
          <w:iCs/>
          <w:sz w:val="36"/>
          <w:szCs w:val="36"/>
        </w:rPr>
      </w:pPr>
      <w:r>
        <w:rPr>
          <w:rFonts w:ascii="Calisto MT" w:eastAsia="Calisto MT" w:hAnsi="Calisto MT" w:cs="Calisto MT"/>
          <w:b/>
          <w:bCs/>
          <w:i/>
          <w:iCs/>
          <w:sz w:val="36"/>
          <w:szCs w:val="36"/>
        </w:rPr>
        <w:t xml:space="preserve">Department of General </w:t>
      </w:r>
      <w:bookmarkStart w:id="0" w:name="_GoBack"/>
      <w:bookmarkEnd w:id="0"/>
      <w:r>
        <w:rPr>
          <w:rFonts w:ascii="Calisto MT" w:eastAsia="Calisto MT" w:hAnsi="Calisto MT" w:cs="Calisto MT"/>
          <w:b/>
          <w:bCs/>
          <w:i/>
          <w:iCs/>
          <w:sz w:val="36"/>
          <w:szCs w:val="36"/>
        </w:rPr>
        <w:t>Surgery</w:t>
      </w:r>
    </w:p>
    <w:p w:rsidR="00DA205F" w:rsidRDefault="00D07BDD">
      <w:pPr>
        <w:pStyle w:val="Body"/>
        <w:spacing w:after="0" w:line="240" w:lineRule="auto"/>
        <w:jc w:val="center"/>
        <w:rPr>
          <w:rFonts w:ascii="Calisto MT" w:eastAsia="Calisto MT" w:hAnsi="Calisto MT" w:cs="Calisto MT"/>
          <w:sz w:val="32"/>
          <w:szCs w:val="32"/>
        </w:rPr>
      </w:pPr>
      <w:r>
        <w:rPr>
          <w:rFonts w:ascii="Calisto MT" w:eastAsia="Calisto MT" w:hAnsi="Calisto MT" w:cs="Calisto MT"/>
          <w:sz w:val="32"/>
          <w:szCs w:val="32"/>
        </w:rPr>
        <w:t>620 John Paul Jones Circle</w:t>
      </w:r>
    </w:p>
    <w:p w:rsidR="00DA205F" w:rsidRDefault="00D07BDD">
      <w:pPr>
        <w:pStyle w:val="Body"/>
        <w:spacing w:after="0" w:line="240" w:lineRule="auto"/>
        <w:jc w:val="center"/>
        <w:rPr>
          <w:rFonts w:ascii="Calisto MT" w:eastAsia="Calisto MT" w:hAnsi="Calisto MT" w:cs="Calisto MT"/>
          <w:sz w:val="32"/>
          <w:szCs w:val="32"/>
        </w:rPr>
      </w:pPr>
      <w:r>
        <w:rPr>
          <w:rFonts w:ascii="Calisto MT" w:eastAsia="Calisto MT" w:hAnsi="Calisto MT" w:cs="Calisto MT"/>
          <w:sz w:val="32"/>
          <w:szCs w:val="32"/>
        </w:rPr>
        <w:t>Portsmouth, Virginia 23708</w:t>
      </w:r>
    </w:p>
    <w:p w:rsidR="00DA205F" w:rsidRDefault="00DA205F">
      <w:pPr>
        <w:pStyle w:val="Body"/>
        <w:spacing w:after="0" w:line="240" w:lineRule="auto"/>
        <w:jc w:val="center"/>
        <w:rPr>
          <w:rFonts w:ascii="Calisto MT" w:eastAsia="Calisto MT" w:hAnsi="Calisto MT" w:cs="Calisto MT"/>
          <w:b/>
          <w:bCs/>
          <w:sz w:val="36"/>
          <w:szCs w:val="36"/>
        </w:rPr>
      </w:pPr>
    </w:p>
    <w:p w:rsidR="00DA205F" w:rsidRDefault="00D07BDD">
      <w:pPr>
        <w:pStyle w:val="Body"/>
        <w:spacing w:after="0" w:line="240" w:lineRule="auto"/>
        <w:jc w:val="center"/>
        <w:rPr>
          <w:rFonts w:ascii="Calisto MT" w:eastAsia="Calisto MT" w:hAnsi="Calisto MT" w:cs="Calisto MT"/>
          <w:sz w:val="36"/>
          <w:szCs w:val="36"/>
        </w:rPr>
      </w:pPr>
      <w:r>
        <w:rPr>
          <w:rFonts w:ascii="Calisto MT" w:eastAsia="Calisto MT" w:hAnsi="Calisto MT" w:cs="Calisto MT"/>
          <w:b/>
          <w:bCs/>
          <w:sz w:val="36"/>
          <w:szCs w:val="36"/>
        </w:rPr>
        <w:t>E</w:t>
      </w:r>
      <w:r>
        <w:rPr>
          <w:rFonts w:ascii="Calisto MT" w:eastAsia="Calisto MT" w:hAnsi="Calisto MT" w:cs="Calisto MT"/>
          <w:sz w:val="36"/>
          <w:szCs w:val="36"/>
        </w:rPr>
        <w:t xml:space="preserve">nhanced </w:t>
      </w:r>
      <w:r>
        <w:rPr>
          <w:rFonts w:ascii="Calisto MT" w:eastAsia="Calisto MT" w:hAnsi="Calisto MT" w:cs="Calisto MT"/>
          <w:b/>
          <w:bCs/>
          <w:sz w:val="36"/>
          <w:szCs w:val="36"/>
        </w:rPr>
        <w:t>R</w:t>
      </w:r>
      <w:r>
        <w:rPr>
          <w:rFonts w:ascii="Calisto MT" w:eastAsia="Calisto MT" w:hAnsi="Calisto MT" w:cs="Calisto MT"/>
          <w:sz w:val="36"/>
          <w:szCs w:val="36"/>
        </w:rPr>
        <w:t xml:space="preserve">ecovery </w:t>
      </w:r>
      <w:r>
        <w:rPr>
          <w:rFonts w:ascii="Calisto MT" w:eastAsia="Calisto MT" w:hAnsi="Calisto MT" w:cs="Calisto MT"/>
          <w:b/>
          <w:bCs/>
          <w:sz w:val="36"/>
          <w:szCs w:val="36"/>
        </w:rPr>
        <w:t>A</w:t>
      </w:r>
      <w:r>
        <w:rPr>
          <w:rFonts w:ascii="Calisto MT" w:eastAsia="Calisto MT" w:hAnsi="Calisto MT" w:cs="Calisto MT"/>
          <w:sz w:val="36"/>
          <w:szCs w:val="36"/>
          <w:lang w:val="da-DK"/>
        </w:rPr>
        <w:t xml:space="preserve">fter </w:t>
      </w:r>
      <w:r>
        <w:rPr>
          <w:rFonts w:ascii="Calisto MT" w:eastAsia="Calisto MT" w:hAnsi="Calisto MT" w:cs="Calisto MT"/>
          <w:b/>
          <w:bCs/>
          <w:sz w:val="36"/>
          <w:szCs w:val="36"/>
        </w:rPr>
        <w:t>S</w:t>
      </w:r>
      <w:r>
        <w:rPr>
          <w:rFonts w:ascii="Calisto MT" w:eastAsia="Calisto MT" w:hAnsi="Calisto MT" w:cs="Calisto MT"/>
          <w:sz w:val="36"/>
          <w:szCs w:val="36"/>
        </w:rPr>
        <w:t>urgery (</w:t>
      </w:r>
      <w:r>
        <w:rPr>
          <w:rFonts w:ascii="Calisto MT" w:eastAsia="Calisto MT" w:hAnsi="Calisto MT" w:cs="Calisto MT"/>
          <w:b/>
          <w:bCs/>
          <w:sz w:val="36"/>
          <w:szCs w:val="36"/>
          <w:lang w:val="de-DE"/>
        </w:rPr>
        <w:t>ERAS</w:t>
      </w:r>
      <w:r>
        <w:rPr>
          <w:rFonts w:ascii="Calisto MT" w:eastAsia="Calisto MT" w:hAnsi="Calisto MT" w:cs="Calisto MT"/>
          <w:sz w:val="36"/>
          <w:szCs w:val="36"/>
        </w:rPr>
        <w:t>)</w:t>
      </w:r>
    </w:p>
    <w:p w:rsidR="00397A7B" w:rsidRDefault="003828B1" w:rsidP="00397A7B">
      <w:pPr>
        <w:pStyle w:val="Body"/>
        <w:spacing w:after="0" w:line="240" w:lineRule="auto"/>
        <w:jc w:val="center"/>
        <w:rPr>
          <w:rFonts w:ascii="Calisto MT" w:eastAsia="Calisto MT" w:hAnsi="Calisto MT" w:cs="Calisto MT"/>
          <w:sz w:val="36"/>
          <w:szCs w:val="36"/>
          <w:lang w:val="es-ES_tradnl"/>
        </w:rPr>
      </w:pPr>
      <w:r>
        <w:rPr>
          <w:rFonts w:ascii="Calisto MT" w:eastAsia="Calisto MT" w:hAnsi="Calisto MT" w:cs="Calisto MT"/>
          <w:sz w:val="36"/>
          <w:szCs w:val="36"/>
          <w:lang w:val="es-ES_tradnl"/>
        </w:rPr>
        <w:t>BREAST CANCER SURGERY</w:t>
      </w:r>
      <w:r w:rsidR="00D07BDD">
        <w:rPr>
          <w:rFonts w:ascii="Calisto MT" w:eastAsia="Calisto MT" w:hAnsi="Calisto MT" w:cs="Calisto MT"/>
          <w:sz w:val="36"/>
          <w:szCs w:val="36"/>
          <w:lang w:val="es-ES_tradnl"/>
        </w:rPr>
        <w:t xml:space="preserve"> PROTOCOL</w:t>
      </w:r>
    </w:p>
    <w:p w:rsidR="00DA205F" w:rsidRDefault="00DA205F" w:rsidP="00397A7B">
      <w:pPr>
        <w:pStyle w:val="Body"/>
        <w:spacing w:after="0" w:line="240" w:lineRule="auto"/>
        <w:rPr>
          <w:rFonts w:ascii="Calisto MT" w:eastAsia="Calisto MT" w:hAnsi="Calisto MT" w:cs="Calisto MT"/>
          <w:b/>
          <w:bCs/>
          <w:sz w:val="36"/>
          <w:szCs w:val="36"/>
        </w:rPr>
      </w:pPr>
    </w:p>
    <w:p w:rsidR="00DA205F" w:rsidRDefault="00DA205F">
      <w:pPr>
        <w:pStyle w:val="Body"/>
        <w:spacing w:after="0" w:line="240" w:lineRule="auto"/>
        <w:jc w:val="center"/>
        <w:rPr>
          <w:rFonts w:ascii="Calisto MT" w:eastAsia="Calisto MT" w:hAnsi="Calisto MT" w:cs="Calisto MT"/>
          <w:b/>
          <w:bCs/>
          <w:sz w:val="36"/>
          <w:szCs w:val="36"/>
        </w:rPr>
      </w:pPr>
    </w:p>
    <w:tbl>
      <w:tblPr>
        <w:tblW w:w="957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788"/>
        <w:gridCol w:w="4788"/>
      </w:tblGrid>
      <w:tr w:rsidR="00DA205F">
        <w:trPr>
          <w:trHeight w:val="2810"/>
          <w:jc w:val="center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205F" w:rsidRDefault="00D07BDD">
            <w:pPr>
              <w:pStyle w:val="Body"/>
              <w:spacing w:after="0" w:line="240" w:lineRule="auto"/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Weeks prior to surgery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54F" w:rsidRDefault="000A754F" w:rsidP="000A754F">
            <w:pPr>
              <w:numPr>
                <w:ilvl w:val="0"/>
                <w:numId w:val="1"/>
              </w:numPr>
              <w:pBdr>
                <w:bar w:val="none" w:sz="0" w:color="auto"/>
              </w:pBdr>
              <w:rPr>
                <w:color w:val="000000"/>
              </w:rPr>
            </w:pPr>
            <w:r>
              <w:rPr>
                <w:rFonts w:ascii="Lustria" w:eastAsia="Lustria" w:hAnsi="Lustria" w:cs="Lustria"/>
                <w:b/>
                <w:color w:val="000000"/>
              </w:rPr>
              <w:t xml:space="preserve">Appointment to discuss operation if applicable  </w:t>
            </w:r>
          </w:p>
          <w:p w:rsidR="000A754F" w:rsidRDefault="000A754F" w:rsidP="000A754F">
            <w:pPr>
              <w:numPr>
                <w:ilvl w:val="1"/>
                <w:numId w:val="1"/>
              </w:numPr>
              <w:pBdr>
                <w:bar w:val="none" w:sz="0" w:color="auto"/>
              </w:pBdr>
              <w:rPr>
                <w:color w:val="000000"/>
              </w:rPr>
            </w:pPr>
            <w:r>
              <w:rPr>
                <w:rFonts w:ascii="Lustria" w:eastAsia="Lustria" w:hAnsi="Lustria" w:cs="Lustria"/>
                <w:b/>
                <w:color w:val="000000"/>
              </w:rPr>
              <w:t>Book case as “ERAS-BRCA” on S3 to ensure post-op bed</w:t>
            </w:r>
          </w:p>
          <w:p w:rsidR="000A754F" w:rsidRDefault="000A754F" w:rsidP="000A754F">
            <w:pPr>
              <w:numPr>
                <w:ilvl w:val="0"/>
                <w:numId w:val="1"/>
              </w:numPr>
              <w:pBdr>
                <w:bar w:val="none" w:sz="0" w:color="auto"/>
              </w:pBdr>
              <w:rPr>
                <w:color w:val="000000"/>
              </w:rPr>
            </w:pPr>
            <w:r>
              <w:rPr>
                <w:rFonts w:ascii="Lustria" w:eastAsia="Lustria" w:hAnsi="Lustria" w:cs="Lustria"/>
                <w:b/>
                <w:color w:val="000000"/>
              </w:rPr>
              <w:t>Pre-operative nurse appointment</w:t>
            </w:r>
          </w:p>
          <w:p w:rsidR="000A754F" w:rsidRDefault="000A754F" w:rsidP="000A754F">
            <w:pPr>
              <w:numPr>
                <w:ilvl w:val="0"/>
                <w:numId w:val="1"/>
              </w:numPr>
              <w:pBdr>
                <w:bar w:val="none" w:sz="0" w:color="auto"/>
              </w:pBdr>
              <w:rPr>
                <w:color w:val="000000"/>
              </w:rPr>
            </w:pPr>
            <w:r>
              <w:rPr>
                <w:rFonts w:ascii="Lustria" w:eastAsia="Lustria" w:hAnsi="Lustria" w:cs="Lustria"/>
                <w:b/>
                <w:color w:val="000000"/>
              </w:rPr>
              <w:t xml:space="preserve">Appointment with anesthesia </w:t>
            </w:r>
          </w:p>
          <w:p w:rsidR="000A754F" w:rsidRDefault="000A754F" w:rsidP="000A754F">
            <w:pPr>
              <w:numPr>
                <w:ilvl w:val="0"/>
                <w:numId w:val="1"/>
              </w:numPr>
              <w:pBdr>
                <w:bar w:val="none" w:sz="0" w:color="auto"/>
              </w:pBdr>
              <w:rPr>
                <w:color w:val="000000"/>
              </w:rPr>
            </w:pPr>
            <w:r>
              <w:rPr>
                <w:rFonts w:ascii="Lustria" w:eastAsia="Lustria" w:hAnsi="Lustria" w:cs="Lustria"/>
                <w:b/>
                <w:color w:val="000000"/>
              </w:rPr>
              <w:t>Lab-work and imaging</w:t>
            </w:r>
          </w:p>
          <w:p w:rsidR="000A754F" w:rsidRDefault="000A754F" w:rsidP="000A754F">
            <w:pPr>
              <w:numPr>
                <w:ilvl w:val="0"/>
                <w:numId w:val="1"/>
              </w:numPr>
              <w:pBdr>
                <w:bar w:val="none" w:sz="0" w:color="auto"/>
              </w:pBdr>
              <w:rPr>
                <w:color w:val="000000"/>
              </w:rPr>
            </w:pPr>
            <w:r>
              <w:rPr>
                <w:rFonts w:ascii="Lustria" w:eastAsia="Lustria" w:hAnsi="Lustria" w:cs="Lustria"/>
                <w:b/>
                <w:color w:val="000000"/>
              </w:rPr>
              <w:t>Smoking cessation</w:t>
            </w:r>
          </w:p>
          <w:p w:rsidR="000A754F" w:rsidRDefault="000A754F" w:rsidP="000A754F">
            <w:pPr>
              <w:numPr>
                <w:ilvl w:val="0"/>
                <w:numId w:val="1"/>
              </w:numPr>
              <w:pBdr>
                <w:bar w:val="none" w:sz="0" w:color="auto"/>
              </w:pBdr>
              <w:rPr>
                <w:color w:val="000000"/>
              </w:rPr>
            </w:pPr>
            <w:r>
              <w:rPr>
                <w:rFonts w:ascii="Lustria" w:eastAsia="Lustria" w:hAnsi="Lustria" w:cs="Lustria"/>
                <w:b/>
                <w:color w:val="000000"/>
              </w:rPr>
              <w:t>Preoperative marking with wound care if applicable</w:t>
            </w:r>
          </w:p>
          <w:p w:rsidR="000A754F" w:rsidRDefault="000A754F" w:rsidP="000A754F">
            <w:pPr>
              <w:numPr>
                <w:ilvl w:val="0"/>
                <w:numId w:val="1"/>
              </w:numPr>
              <w:pBdr>
                <w:bar w:val="none" w:sz="0" w:color="auto"/>
              </w:pBdr>
              <w:rPr>
                <w:color w:val="000000"/>
              </w:rPr>
            </w:pPr>
            <w:r>
              <w:rPr>
                <w:rFonts w:ascii="Lustria" w:eastAsia="Lustria" w:hAnsi="Lustria" w:cs="Lustria"/>
                <w:b/>
                <w:color w:val="000000"/>
              </w:rPr>
              <w:t>Walking/Exercise program</w:t>
            </w:r>
          </w:p>
          <w:p w:rsidR="00DA205F" w:rsidRDefault="000A754F" w:rsidP="000A75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Lustria" w:eastAsia="Lustria" w:hAnsi="Lustria" w:cs="Lustria"/>
                <w:b/>
              </w:rPr>
              <w:t>Discuss Regional Anesthesia (PVB vs PECS)</w:t>
            </w:r>
          </w:p>
        </w:tc>
      </w:tr>
      <w:tr w:rsidR="00DA205F" w:rsidTr="000A754F">
        <w:trPr>
          <w:trHeight w:val="2610"/>
          <w:jc w:val="center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205F" w:rsidRDefault="00D07BDD">
            <w:pPr>
              <w:pStyle w:val="Body"/>
              <w:spacing w:after="0" w:line="240" w:lineRule="auto"/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Days prior to surgery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54F" w:rsidRDefault="000A754F" w:rsidP="000A754F">
            <w:pPr>
              <w:numPr>
                <w:ilvl w:val="0"/>
                <w:numId w:val="2"/>
              </w:numPr>
              <w:pBdr>
                <w:bar w:val="none" w:sz="0" w:color="auto"/>
              </w:pBdr>
              <w:rPr>
                <w:color w:val="000000"/>
              </w:rPr>
            </w:pPr>
            <w:r>
              <w:rPr>
                <w:rFonts w:ascii="Lustria" w:eastAsia="Lustria" w:hAnsi="Lustria" w:cs="Lustria"/>
                <w:b/>
                <w:color w:val="000000"/>
              </w:rPr>
              <w:t>Stop ASA/NSAIDS five days prior to surgery (may continue aspirin if stent or severe coronary artery disease)</w:t>
            </w:r>
          </w:p>
          <w:p w:rsidR="000A754F" w:rsidRDefault="000A754F" w:rsidP="000A754F">
            <w:pPr>
              <w:numPr>
                <w:ilvl w:val="0"/>
                <w:numId w:val="2"/>
              </w:numPr>
              <w:pBdr>
                <w:bar w:val="none" w:sz="0" w:color="auto"/>
              </w:pBdr>
              <w:rPr>
                <w:color w:val="000000"/>
              </w:rPr>
            </w:pPr>
            <w:r>
              <w:rPr>
                <w:rFonts w:ascii="Lustria" w:eastAsia="Lustria" w:hAnsi="Lustria" w:cs="Lustria"/>
                <w:b/>
                <w:color w:val="000000"/>
              </w:rPr>
              <w:t>ACE and ARBs to be held the day of surgery</w:t>
            </w:r>
          </w:p>
          <w:p w:rsidR="00DA205F" w:rsidRPr="000A754F" w:rsidRDefault="000A754F" w:rsidP="000A754F">
            <w:pPr>
              <w:numPr>
                <w:ilvl w:val="0"/>
                <w:numId w:val="2"/>
              </w:numPr>
              <w:pBdr>
                <w:bar w:val="none" w:sz="0" w:color="auto"/>
              </w:pBdr>
              <w:rPr>
                <w:color w:val="000000"/>
              </w:rPr>
            </w:pPr>
            <w:r>
              <w:rPr>
                <w:rFonts w:ascii="Lustria" w:eastAsia="Lustria" w:hAnsi="Lustria" w:cs="Lustria"/>
                <w:b/>
                <w:color w:val="000000"/>
              </w:rPr>
              <w:t>Beta-blockers should be taken day of surgery</w:t>
            </w:r>
          </w:p>
        </w:tc>
      </w:tr>
      <w:tr w:rsidR="00DA205F" w:rsidTr="000A754F">
        <w:trPr>
          <w:trHeight w:val="1440"/>
          <w:jc w:val="center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205F" w:rsidRDefault="00D07BDD">
            <w:pPr>
              <w:pStyle w:val="Body"/>
              <w:spacing w:after="0" w:line="240" w:lineRule="auto"/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lastRenderedPageBreak/>
              <w:t>Day of Surgery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205F" w:rsidRDefault="00D07BD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Chlorhexidine shower the morning of surgery</w:t>
            </w:r>
          </w:p>
          <w:p w:rsidR="00DA205F" w:rsidRDefault="00D07BDD" w:rsidP="000A754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Bring home medications list and CPAP</w:t>
            </w:r>
          </w:p>
          <w:p w:rsidR="000A754F" w:rsidRPr="000A754F" w:rsidRDefault="000A754F" w:rsidP="000A754F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Clear glucose containing drink (Gatorade or Ensure Pre-op) up to 2 hours prior to start of surgery.</w:t>
            </w:r>
          </w:p>
          <w:p w:rsidR="000A754F" w:rsidRPr="000A754F" w:rsidRDefault="000A754F" w:rsidP="000A754F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Gabapentin 600mg PO on arrival to DOS</w:t>
            </w:r>
          </w:p>
          <w:p w:rsidR="000A754F" w:rsidRPr="000A754F" w:rsidRDefault="000A754F" w:rsidP="000A754F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Celecoxib 400mg PO on arrival to DOS</w:t>
            </w:r>
          </w:p>
          <w:p w:rsidR="000A754F" w:rsidRPr="000A754F" w:rsidRDefault="000A754F" w:rsidP="000A754F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Acetaminophen 975mg PO on arrival to DOS </w:t>
            </w:r>
          </w:p>
          <w:p w:rsidR="000A754F" w:rsidRPr="000A754F" w:rsidRDefault="000A754F" w:rsidP="000A754F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proofErr w:type="spellStart"/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Aprepitant</w:t>
            </w:r>
            <w:proofErr w:type="spellEnd"/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 40mg PO if high PONV risk</w:t>
            </w:r>
          </w:p>
          <w:p w:rsidR="000A754F" w:rsidRPr="000A754F" w:rsidRDefault="000A754F" w:rsidP="000A754F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Prophylactic antibiotics per surgical team</w:t>
            </w:r>
          </w:p>
          <w:p w:rsidR="000A754F" w:rsidRPr="000A754F" w:rsidRDefault="000A754F" w:rsidP="000A754F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DVT prophylaxis heparin 5,000U SC q8h after block completed. May start </w:t>
            </w:r>
            <w:proofErr w:type="spellStart"/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lovenox</w:t>
            </w:r>
            <w:proofErr w:type="spellEnd"/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 12h after placement of block due to hematoma risk per ASRA guidelines.</w:t>
            </w:r>
          </w:p>
        </w:tc>
      </w:tr>
      <w:tr w:rsidR="00DA205F" w:rsidTr="00397A7B">
        <w:trPr>
          <w:trHeight w:val="4131"/>
          <w:jc w:val="center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205F" w:rsidRDefault="000A754F">
            <w:pPr>
              <w:pStyle w:val="Body"/>
              <w:spacing w:after="0" w:line="240" w:lineRule="auto"/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Regional Anesthesia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54F" w:rsidRPr="000A754F" w:rsidRDefault="000A754F" w:rsidP="000A754F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Primary: Paravertebral Block performed with plain bupivacaine in pre-op holding area</w:t>
            </w:r>
          </w:p>
          <w:p w:rsidR="00DA205F" w:rsidRPr="000A754F" w:rsidRDefault="000A754F" w:rsidP="000A754F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Secondary: If contraindication to PVB including patient refusal for awake block, consider PECS 1 &amp; 2 blocks with 10mL &amp; 20mL plain bupivacaine/liposomal bupivacaine mixture respectively per side performed prior to induction</w:t>
            </w:r>
          </w:p>
        </w:tc>
      </w:tr>
      <w:tr w:rsidR="00DA205F" w:rsidTr="00B70203">
        <w:trPr>
          <w:trHeight w:val="747"/>
          <w:jc w:val="center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205F" w:rsidRDefault="00D07BDD" w:rsidP="000A754F">
            <w:pPr>
              <w:pStyle w:val="Body"/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Intra-operatively</w:t>
            </w:r>
          </w:p>
          <w:p w:rsidR="00DA205F" w:rsidRDefault="00DA205F" w:rsidP="000A754F">
            <w:pPr>
              <w:pStyle w:val="Body"/>
              <w:spacing w:after="0" w:line="240" w:lineRule="auto"/>
            </w:pP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54F" w:rsidRPr="000A754F" w:rsidRDefault="000A754F" w:rsidP="000A754F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Plan GETA via </w:t>
            </w:r>
            <w:proofErr w:type="spellStart"/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propofol</w:t>
            </w:r>
            <w:proofErr w:type="spellEnd"/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 TIVA</w:t>
            </w:r>
          </w:p>
          <w:p w:rsidR="000A754F" w:rsidRPr="000A754F" w:rsidRDefault="000A754F" w:rsidP="000A754F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Induction with lidocaine, </w:t>
            </w:r>
            <w:proofErr w:type="spellStart"/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propofol</w:t>
            </w:r>
            <w:proofErr w:type="spellEnd"/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rocuronium</w:t>
            </w:r>
            <w:proofErr w:type="spellEnd"/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, &amp; </w:t>
            </w:r>
            <w:proofErr w:type="spellStart"/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esmolol</w:t>
            </w:r>
            <w:proofErr w:type="spellEnd"/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 prn</w:t>
            </w:r>
          </w:p>
          <w:p w:rsidR="000A754F" w:rsidRPr="000A754F" w:rsidRDefault="000A754F" w:rsidP="000A754F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lastRenderedPageBreak/>
              <w:t xml:space="preserve">Maintenance with </w:t>
            </w:r>
            <w:proofErr w:type="spellStart"/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propofol</w:t>
            </w:r>
            <w:proofErr w:type="spellEnd"/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 TIVA</w:t>
            </w:r>
          </w:p>
          <w:p w:rsidR="000A754F" w:rsidRPr="000A754F" w:rsidRDefault="000A754F" w:rsidP="000A754F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proofErr w:type="spellStart"/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Esmolol</w:t>
            </w:r>
            <w:proofErr w:type="spellEnd"/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gtt</w:t>
            </w:r>
            <w:proofErr w:type="spellEnd"/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 at 10-30mcg/kg/min</w:t>
            </w:r>
          </w:p>
          <w:p w:rsidR="000A754F" w:rsidRPr="000A754F" w:rsidRDefault="000A754F" w:rsidP="000A754F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Breakthrough pain control</w:t>
            </w:r>
          </w:p>
          <w:p w:rsidR="000A754F" w:rsidRPr="000A754F" w:rsidRDefault="000A754F" w:rsidP="000A754F">
            <w:pPr>
              <w:pStyle w:val="ListParagraph"/>
              <w:numPr>
                <w:ilvl w:val="1"/>
                <w:numId w:val="5"/>
              </w:numPr>
              <w:spacing w:after="0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1st line  </w:t>
            </w:r>
            <w:proofErr w:type="spellStart"/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Esmolol</w:t>
            </w:r>
            <w:proofErr w:type="spellEnd"/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gtt</w:t>
            </w:r>
            <w:proofErr w:type="spellEnd"/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 increase to max 50mcg/kg/min</w:t>
            </w:r>
          </w:p>
          <w:p w:rsidR="000A754F" w:rsidRPr="000A754F" w:rsidRDefault="000A754F" w:rsidP="000A754F">
            <w:pPr>
              <w:pStyle w:val="ListParagraph"/>
              <w:numPr>
                <w:ilvl w:val="1"/>
                <w:numId w:val="5"/>
              </w:numPr>
              <w:spacing w:after="0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2nd line  Ketamine bolus (0.2  to 0.5 mg/kg)</w:t>
            </w:r>
          </w:p>
          <w:p w:rsidR="000A754F" w:rsidRPr="000A754F" w:rsidRDefault="000A754F" w:rsidP="000A754F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PONV </w:t>
            </w:r>
            <w:proofErr w:type="spellStart"/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Prophy</w:t>
            </w:r>
            <w:proofErr w:type="spellEnd"/>
          </w:p>
          <w:p w:rsidR="000A754F" w:rsidRPr="000A754F" w:rsidRDefault="000A754F" w:rsidP="000A754F">
            <w:pPr>
              <w:pStyle w:val="ListParagraph"/>
              <w:numPr>
                <w:ilvl w:val="1"/>
                <w:numId w:val="5"/>
              </w:numPr>
              <w:spacing w:after="0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Dexamethasone 8mg at beginning of case</w:t>
            </w:r>
          </w:p>
          <w:p w:rsidR="000A754F" w:rsidRPr="000A754F" w:rsidRDefault="000A754F" w:rsidP="000A754F">
            <w:pPr>
              <w:pStyle w:val="ListParagraph"/>
              <w:numPr>
                <w:ilvl w:val="1"/>
                <w:numId w:val="5"/>
              </w:numPr>
              <w:spacing w:after="0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Ondansetron 4mg prior to skin closure</w:t>
            </w:r>
          </w:p>
          <w:p w:rsidR="000A754F" w:rsidRPr="000A754F" w:rsidRDefault="000A754F" w:rsidP="000A754F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PECS plane infiltration with liposomal bupivacaine in normal saline by surgeons</w:t>
            </w:r>
          </w:p>
          <w:p w:rsidR="00B70203" w:rsidRPr="000A754F" w:rsidRDefault="000A754F" w:rsidP="000A754F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If no regional technique performed, plan for Ketamine </w:t>
            </w:r>
            <w:proofErr w:type="spellStart"/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gtt</w:t>
            </w:r>
            <w:proofErr w:type="spellEnd"/>
            <w:r w:rsidRPr="000A75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 5-10mcg/kg/min with lidocaine 40mcg/kg/min</w:t>
            </w:r>
          </w:p>
        </w:tc>
      </w:tr>
      <w:tr w:rsidR="00DA205F" w:rsidTr="00397A7B">
        <w:trPr>
          <w:trHeight w:val="1296"/>
          <w:jc w:val="center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205F" w:rsidRDefault="00D07BDD">
            <w:pPr>
              <w:pStyle w:val="Body"/>
              <w:spacing w:after="0" w:line="240" w:lineRule="auto"/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lastRenderedPageBreak/>
              <w:t>Post-operatively/PACU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754F" w:rsidRPr="000A754F" w:rsidRDefault="000A754F" w:rsidP="000A754F">
            <w:pPr>
              <w:numPr>
                <w:ilvl w:val="0"/>
                <w:numId w:val="6"/>
              </w:numPr>
              <w:pBdr>
                <w:bar w:val="none" w:sz="0" w:color="auto"/>
              </w:pBdr>
              <w:spacing w:line="276" w:lineRule="auto"/>
              <w:rPr>
                <w:rFonts w:ascii="Calisto MT" w:hAnsi="Calisto MT"/>
                <w:b/>
              </w:rPr>
            </w:pPr>
            <w:r w:rsidRPr="000A754F">
              <w:rPr>
                <w:rFonts w:ascii="Calisto MT" w:hAnsi="Calisto MT"/>
                <w:b/>
                <w:color w:val="000000"/>
              </w:rPr>
              <w:t>Scheduled</w:t>
            </w:r>
          </w:p>
          <w:p w:rsidR="000A754F" w:rsidRPr="000A754F" w:rsidRDefault="000A754F" w:rsidP="000A754F">
            <w:pPr>
              <w:numPr>
                <w:ilvl w:val="1"/>
                <w:numId w:val="6"/>
              </w:numPr>
              <w:pBdr>
                <w:bar w:val="none" w:sz="0" w:color="auto"/>
              </w:pBdr>
              <w:spacing w:line="276" w:lineRule="auto"/>
              <w:rPr>
                <w:rFonts w:ascii="Calisto MT" w:hAnsi="Calisto MT"/>
                <w:b/>
              </w:rPr>
            </w:pPr>
            <w:r w:rsidRPr="000A754F">
              <w:rPr>
                <w:rFonts w:ascii="Calisto MT" w:hAnsi="Calisto MT"/>
                <w:b/>
                <w:color w:val="000000"/>
              </w:rPr>
              <w:t xml:space="preserve">Gabapentin 300mg PO </w:t>
            </w:r>
            <w:proofErr w:type="spellStart"/>
            <w:r w:rsidRPr="000A754F">
              <w:rPr>
                <w:rFonts w:ascii="Calisto MT" w:hAnsi="Calisto MT"/>
                <w:b/>
                <w:color w:val="000000"/>
              </w:rPr>
              <w:t>qHS</w:t>
            </w:r>
            <w:proofErr w:type="spellEnd"/>
            <w:r w:rsidRPr="000A754F">
              <w:rPr>
                <w:rFonts w:ascii="Calisto MT" w:hAnsi="Calisto MT"/>
                <w:b/>
                <w:color w:val="000000"/>
              </w:rPr>
              <w:t xml:space="preserve"> x10 days</w:t>
            </w:r>
          </w:p>
          <w:p w:rsidR="000A754F" w:rsidRPr="000A754F" w:rsidRDefault="000A754F" w:rsidP="000A754F">
            <w:pPr>
              <w:numPr>
                <w:ilvl w:val="1"/>
                <w:numId w:val="6"/>
              </w:numPr>
              <w:pBdr>
                <w:bar w:val="none" w:sz="0" w:color="auto"/>
              </w:pBdr>
              <w:spacing w:line="276" w:lineRule="auto"/>
              <w:rPr>
                <w:rFonts w:ascii="Calisto MT" w:hAnsi="Calisto MT"/>
                <w:b/>
              </w:rPr>
            </w:pPr>
            <w:r w:rsidRPr="000A754F">
              <w:rPr>
                <w:rFonts w:ascii="Calisto MT" w:hAnsi="Calisto MT"/>
                <w:b/>
                <w:color w:val="000000"/>
              </w:rPr>
              <w:t>Acetaminophen 1000mg PO q8h times from pre-op dose x6 total doses then BID for 2 weeks, then PRN</w:t>
            </w:r>
          </w:p>
          <w:p w:rsidR="000A754F" w:rsidRPr="000A754F" w:rsidRDefault="000A754F" w:rsidP="000A754F">
            <w:pPr>
              <w:numPr>
                <w:ilvl w:val="1"/>
                <w:numId w:val="6"/>
              </w:numPr>
              <w:pBdr>
                <w:bar w:val="none" w:sz="0" w:color="auto"/>
              </w:pBdr>
              <w:spacing w:line="276" w:lineRule="auto"/>
              <w:rPr>
                <w:rFonts w:ascii="Calisto MT" w:hAnsi="Calisto MT"/>
                <w:b/>
              </w:rPr>
            </w:pPr>
            <w:r w:rsidRPr="000A754F">
              <w:rPr>
                <w:rFonts w:ascii="Calisto MT" w:hAnsi="Calisto MT"/>
                <w:b/>
                <w:color w:val="000000"/>
              </w:rPr>
              <w:t xml:space="preserve">Celecoxib 200mg PO </w:t>
            </w:r>
            <w:proofErr w:type="spellStart"/>
            <w:r w:rsidRPr="000A754F">
              <w:rPr>
                <w:rFonts w:ascii="Calisto MT" w:hAnsi="Calisto MT"/>
                <w:b/>
                <w:color w:val="000000"/>
              </w:rPr>
              <w:t>qDay</w:t>
            </w:r>
            <w:proofErr w:type="spellEnd"/>
            <w:r w:rsidRPr="000A754F">
              <w:rPr>
                <w:rFonts w:ascii="Calisto MT" w:hAnsi="Calisto MT"/>
                <w:b/>
                <w:color w:val="000000"/>
              </w:rPr>
              <w:t xml:space="preserve"> for 1 month</w:t>
            </w:r>
          </w:p>
          <w:p w:rsidR="000A754F" w:rsidRPr="000A754F" w:rsidRDefault="000A754F" w:rsidP="000A754F">
            <w:pPr>
              <w:numPr>
                <w:ilvl w:val="0"/>
                <w:numId w:val="6"/>
              </w:numPr>
              <w:pBdr>
                <w:bar w:val="none" w:sz="0" w:color="auto"/>
              </w:pBdr>
              <w:spacing w:line="276" w:lineRule="auto"/>
              <w:rPr>
                <w:rFonts w:ascii="Calisto MT" w:hAnsi="Calisto MT"/>
                <w:b/>
              </w:rPr>
            </w:pPr>
            <w:r w:rsidRPr="000A754F">
              <w:rPr>
                <w:rFonts w:ascii="Calisto MT" w:hAnsi="Calisto MT"/>
                <w:b/>
                <w:color w:val="000000"/>
              </w:rPr>
              <w:t>Breakthrough</w:t>
            </w:r>
          </w:p>
          <w:p w:rsidR="000A754F" w:rsidRPr="000A754F" w:rsidRDefault="000A754F" w:rsidP="000A754F">
            <w:pPr>
              <w:numPr>
                <w:ilvl w:val="1"/>
                <w:numId w:val="6"/>
              </w:numPr>
              <w:pBdr>
                <w:bar w:val="none" w:sz="0" w:color="auto"/>
              </w:pBdr>
              <w:spacing w:line="276" w:lineRule="auto"/>
              <w:rPr>
                <w:rFonts w:ascii="Calisto MT" w:hAnsi="Calisto MT"/>
                <w:b/>
              </w:rPr>
            </w:pPr>
            <w:r w:rsidRPr="000A754F">
              <w:rPr>
                <w:rFonts w:ascii="Calisto MT" w:hAnsi="Calisto MT"/>
                <w:b/>
                <w:color w:val="000000"/>
              </w:rPr>
              <w:t>1</w:t>
            </w:r>
            <w:r w:rsidRPr="000A754F">
              <w:rPr>
                <w:rFonts w:ascii="Calisto MT" w:hAnsi="Calisto MT"/>
                <w:b/>
                <w:color w:val="000000"/>
                <w:vertAlign w:val="superscript"/>
              </w:rPr>
              <w:t>st</w:t>
            </w:r>
            <w:r w:rsidRPr="000A754F">
              <w:rPr>
                <w:rFonts w:ascii="Calisto MT" w:hAnsi="Calisto MT"/>
                <w:b/>
                <w:color w:val="000000"/>
              </w:rPr>
              <w:t xml:space="preserve"> line Acetaminophen 1000mg PO q8h prn if not receiving as scheduled</w:t>
            </w:r>
          </w:p>
          <w:p w:rsidR="000A754F" w:rsidRPr="000A754F" w:rsidRDefault="000A754F" w:rsidP="000A754F">
            <w:pPr>
              <w:numPr>
                <w:ilvl w:val="1"/>
                <w:numId w:val="6"/>
              </w:numPr>
              <w:pBdr>
                <w:bar w:val="none" w:sz="0" w:color="auto"/>
              </w:pBdr>
              <w:spacing w:line="276" w:lineRule="auto"/>
              <w:rPr>
                <w:rFonts w:ascii="Calisto MT" w:hAnsi="Calisto MT"/>
                <w:b/>
              </w:rPr>
            </w:pPr>
            <w:r w:rsidRPr="000A754F">
              <w:rPr>
                <w:rFonts w:ascii="Calisto MT" w:hAnsi="Calisto MT"/>
                <w:b/>
                <w:color w:val="000000"/>
              </w:rPr>
              <w:t>2</w:t>
            </w:r>
            <w:r w:rsidRPr="000A754F">
              <w:rPr>
                <w:rFonts w:ascii="Calisto MT" w:hAnsi="Calisto MT"/>
                <w:b/>
                <w:color w:val="000000"/>
                <w:vertAlign w:val="superscript"/>
              </w:rPr>
              <w:t>nd</w:t>
            </w:r>
            <w:r w:rsidRPr="000A754F">
              <w:rPr>
                <w:rFonts w:ascii="Calisto MT" w:hAnsi="Calisto MT"/>
                <w:b/>
                <w:color w:val="000000"/>
              </w:rPr>
              <w:t xml:space="preserve"> line Tramadol 50mg PO q4h prn</w:t>
            </w:r>
          </w:p>
          <w:p w:rsidR="00DA205F" w:rsidRPr="000A754F" w:rsidRDefault="000A754F" w:rsidP="000A754F">
            <w:pPr>
              <w:numPr>
                <w:ilvl w:val="1"/>
                <w:numId w:val="6"/>
              </w:numPr>
              <w:pBdr>
                <w:bar w:val="none" w:sz="0" w:color="auto"/>
              </w:pBdr>
              <w:spacing w:after="200" w:line="276" w:lineRule="auto"/>
            </w:pPr>
            <w:r w:rsidRPr="000A754F">
              <w:rPr>
                <w:rFonts w:ascii="Calisto MT" w:hAnsi="Calisto MT"/>
                <w:b/>
                <w:color w:val="000000"/>
              </w:rPr>
              <w:t>3</w:t>
            </w:r>
            <w:r w:rsidRPr="000A754F">
              <w:rPr>
                <w:rFonts w:ascii="Calisto MT" w:hAnsi="Calisto MT"/>
                <w:b/>
                <w:color w:val="000000"/>
                <w:vertAlign w:val="superscript"/>
              </w:rPr>
              <w:t>rd</w:t>
            </w:r>
            <w:r w:rsidRPr="000A754F">
              <w:rPr>
                <w:rFonts w:ascii="Calisto MT" w:hAnsi="Calisto MT"/>
                <w:b/>
                <w:color w:val="000000"/>
              </w:rPr>
              <w:t xml:space="preserve"> line Oxycodone 5mg PO q4h prn</w:t>
            </w:r>
          </w:p>
        </w:tc>
      </w:tr>
    </w:tbl>
    <w:p w:rsidR="00DA205F" w:rsidRPr="00D55F27" w:rsidRDefault="00DA205F" w:rsidP="000A754F">
      <w:pPr>
        <w:pStyle w:val="Body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DA205F" w:rsidRPr="00D55F27">
      <w:headerReference w:type="default" r:id="rId8"/>
      <w:footerReference w:type="default" r:id="rId9"/>
      <w:pgSz w:w="12240" w:h="15840"/>
      <w:pgMar w:top="72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156D" w:rsidRDefault="006F156D">
      <w:r>
        <w:separator/>
      </w:r>
    </w:p>
  </w:endnote>
  <w:endnote w:type="continuationSeparator" w:id="0">
    <w:p w:rsidR="006F156D" w:rsidRDefault="006F1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mo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variable"/>
    <w:sig w:usb0="00000003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56D" w:rsidRDefault="006F156D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156D" w:rsidRDefault="006F156D">
      <w:r>
        <w:separator/>
      </w:r>
    </w:p>
  </w:footnote>
  <w:footnote w:type="continuationSeparator" w:id="0">
    <w:p w:rsidR="006F156D" w:rsidRDefault="006F15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56D" w:rsidRDefault="006F156D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pt;height:15pt;visibility:visible" o:bullet="t">
        <v:imagedata r:id="rId1" o:title="image1"/>
      </v:shape>
    </w:pict>
  </w:numPicBullet>
  <w:abstractNum w:abstractNumId="0" w15:restartNumberingAfterBreak="0">
    <w:nsid w:val="0E3E16B0"/>
    <w:multiLevelType w:val="hybridMultilevel"/>
    <w:tmpl w:val="44EC63B8"/>
    <w:lvl w:ilvl="0" w:tplc="E3DE4FEA">
      <w:start w:val="1"/>
      <w:numFmt w:val="bullet"/>
      <w:lvlText w:val="·"/>
      <w:lvlPicBulletId w:val="0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1FF09D9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58BCADC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8B20DF7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57C82E6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33BE8B9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BA22339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1486955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DA28E5C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" w15:restartNumberingAfterBreak="0">
    <w:nsid w:val="1F4263A2"/>
    <w:multiLevelType w:val="hybridMultilevel"/>
    <w:tmpl w:val="310AAA14"/>
    <w:lvl w:ilvl="0" w:tplc="5A90A438">
      <w:start w:val="1"/>
      <w:numFmt w:val="bullet"/>
      <w:lvlText w:val="·"/>
      <w:lvlPicBulletId w:val="0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AB7ADEF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1B04C8F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5582C85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9A0C3CA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AB6CC8E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C8A2A60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12CEAAB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A6F0D6A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" w15:restartNumberingAfterBreak="0">
    <w:nsid w:val="236F0470"/>
    <w:multiLevelType w:val="hybridMultilevel"/>
    <w:tmpl w:val="B5BC7446"/>
    <w:lvl w:ilvl="0" w:tplc="390E2DA6">
      <w:start w:val="1"/>
      <w:numFmt w:val="bullet"/>
      <w:lvlText w:val="·"/>
      <w:lvlPicBulletId w:val="0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AF20CA3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3182B08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2968CC6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167856B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3D904D4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FED019E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E4FC182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1FA45BE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3" w15:restartNumberingAfterBreak="0">
    <w:nsid w:val="27831950"/>
    <w:multiLevelType w:val="hybridMultilevel"/>
    <w:tmpl w:val="5E3C890C"/>
    <w:lvl w:ilvl="0" w:tplc="A9943D32">
      <w:start w:val="1"/>
      <w:numFmt w:val="bullet"/>
      <w:lvlText w:val="·"/>
      <w:lvlPicBulletId w:val="0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20F0FAC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A30F37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DBCA814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C004DE5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0B40E60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FEB402E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040A6A1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1D86088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" w15:restartNumberingAfterBreak="0">
    <w:nsid w:val="27CD26E2"/>
    <w:multiLevelType w:val="hybridMultilevel"/>
    <w:tmpl w:val="EA8C83D4"/>
    <w:lvl w:ilvl="0" w:tplc="E5E2A15A">
      <w:start w:val="1"/>
      <w:numFmt w:val="bullet"/>
      <w:lvlText w:val="·"/>
      <w:lvlPicBulletId w:val="0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8968D2A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843C9B38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2AF8CFFC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ABFECA3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6598D2C0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9BF23AEE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326227D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45E83D2E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5" w15:restartNumberingAfterBreak="0">
    <w:nsid w:val="295E3F60"/>
    <w:multiLevelType w:val="hybridMultilevel"/>
    <w:tmpl w:val="EE5CE088"/>
    <w:lvl w:ilvl="0" w:tplc="5DF2711C">
      <w:start w:val="1"/>
      <w:numFmt w:val="bullet"/>
      <w:lvlText w:val="·"/>
      <w:lvlPicBulletId w:val="0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C7C8F72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77383E9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010C682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EA683F8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F8C2E9F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607258D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D048D29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BDC6EC9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6" w15:restartNumberingAfterBreak="0">
    <w:nsid w:val="2D4D31D9"/>
    <w:multiLevelType w:val="hybridMultilevel"/>
    <w:tmpl w:val="00007724"/>
    <w:lvl w:ilvl="0" w:tplc="2CC4AE60">
      <w:start w:val="1"/>
      <w:numFmt w:val="bullet"/>
      <w:lvlText w:val="·"/>
      <w:lvlPicBulletId w:val="0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4664E36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3110C38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7A8E1EC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1F5ED41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824C428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FDFA29E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8760DFD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EC14666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7" w15:restartNumberingAfterBreak="0">
    <w:nsid w:val="330B6E48"/>
    <w:multiLevelType w:val="hybridMultilevel"/>
    <w:tmpl w:val="1E945B50"/>
    <w:lvl w:ilvl="0" w:tplc="9A6A55CA">
      <w:start w:val="1"/>
      <w:numFmt w:val="bullet"/>
      <w:lvlText w:val="·"/>
      <w:lvlPicBulletId w:val="0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B8CE628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04EC154C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7638CF74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286063F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05003A5C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4A703D04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456E107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77D0DA42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8" w15:restartNumberingAfterBreak="0">
    <w:nsid w:val="4EB13012"/>
    <w:multiLevelType w:val="hybridMultilevel"/>
    <w:tmpl w:val="C9C8A82E"/>
    <w:lvl w:ilvl="0" w:tplc="6FE897E6">
      <w:start w:val="1"/>
      <w:numFmt w:val="bullet"/>
      <w:lvlText w:val="·"/>
      <w:lvlPicBulletId w:val="0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C728E27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F2B0FFB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0C5C605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372CDC4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95267FF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428C498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4F3E78C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120CBE4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9" w15:restartNumberingAfterBreak="0">
    <w:nsid w:val="53D25941"/>
    <w:multiLevelType w:val="hybridMultilevel"/>
    <w:tmpl w:val="B608FD90"/>
    <w:lvl w:ilvl="0" w:tplc="147AF826">
      <w:start w:val="1"/>
      <w:numFmt w:val="bullet"/>
      <w:lvlText w:val="·"/>
      <w:lvlPicBulletId w:val="0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7400C03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7282813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DB62BD0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92E8610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B8EA576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351242C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2250D15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61A0B23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0" w15:restartNumberingAfterBreak="0">
    <w:nsid w:val="54EF1810"/>
    <w:multiLevelType w:val="multilevel"/>
    <w:tmpl w:val="827A14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1" w15:restartNumberingAfterBreak="0">
    <w:nsid w:val="57941189"/>
    <w:multiLevelType w:val="hybridMultilevel"/>
    <w:tmpl w:val="B79C652A"/>
    <w:lvl w:ilvl="0" w:tplc="92E277C4">
      <w:start w:val="1"/>
      <w:numFmt w:val="bullet"/>
      <w:lvlText w:val="·"/>
      <w:lvlPicBulletId w:val="0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FA90174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5994EBC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E55C79D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93688D1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D288375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D6AC216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D9BCAC6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5B9CE37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2" w15:restartNumberingAfterBreak="0">
    <w:nsid w:val="5BA04F36"/>
    <w:multiLevelType w:val="multilevel"/>
    <w:tmpl w:val="3D567C7C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66F92A87"/>
    <w:multiLevelType w:val="multilevel"/>
    <w:tmpl w:val="89DAD2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3"/>
  </w:num>
  <w:num w:numId="5">
    <w:abstractNumId w:val="11"/>
  </w:num>
  <w:num w:numId="6">
    <w:abstractNumId w:val="0"/>
  </w:num>
  <w:num w:numId="7">
    <w:abstractNumId w:val="5"/>
  </w:num>
  <w:num w:numId="8">
    <w:abstractNumId w:val="7"/>
  </w:num>
  <w:num w:numId="9">
    <w:abstractNumId w:val="9"/>
  </w:num>
  <w:num w:numId="10">
    <w:abstractNumId w:val="2"/>
  </w:num>
  <w:num w:numId="11">
    <w:abstractNumId w:val="6"/>
  </w:num>
  <w:num w:numId="12">
    <w:abstractNumId w:val="13"/>
  </w:num>
  <w:num w:numId="13">
    <w:abstractNumId w:val="1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_tradnl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05F"/>
    <w:rsid w:val="000A754F"/>
    <w:rsid w:val="003828B1"/>
    <w:rsid w:val="00397A7B"/>
    <w:rsid w:val="00657D3F"/>
    <w:rsid w:val="006F156D"/>
    <w:rsid w:val="00893CEB"/>
    <w:rsid w:val="00B70203"/>
    <w:rsid w:val="00CE45F5"/>
    <w:rsid w:val="00D07BDD"/>
    <w:rsid w:val="00D36B5F"/>
    <w:rsid w:val="00D55F27"/>
    <w:rsid w:val="00DA205F"/>
    <w:rsid w:val="00E65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5B29FF4"/>
  <w15:docId w15:val="{6DAC4D68-7D38-480F-8CD1-731FC5659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7BD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7BDD"/>
    <w:rPr>
      <w:rFonts w:ascii="Lucida Grande" w:hAnsi="Lucida Grande" w:cs="Lucida Grande"/>
      <w:sz w:val="18"/>
      <w:szCs w:val="18"/>
    </w:rPr>
  </w:style>
  <w:style w:type="character" w:styleId="Strong">
    <w:name w:val="Strong"/>
    <w:basedOn w:val="DefaultParagraphFont"/>
    <w:uiPriority w:val="22"/>
    <w:qFormat/>
    <w:rsid w:val="00B702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A3C6161293614A9802BE24D3F5706A" ma:contentTypeVersion="4" ma:contentTypeDescription="Create a new document." ma:contentTypeScope="" ma:versionID="5e08668a312f13e6ed2e2a9c23b75200">
  <xsd:schema xmlns:xsd="http://www.w3.org/2001/XMLSchema" xmlns:xs="http://www.w3.org/2001/XMLSchema" xmlns:p="http://schemas.microsoft.com/office/2006/metadata/properties" xmlns:ns1="http://schemas.microsoft.com/sharepoint/v3" xmlns:ns2="268b5435-7a61-418b-bba1-0d4789af0475" xmlns:ns3="b8698b0a-3ecb-4523-bb11-ab809777438b" targetNamespace="http://schemas.microsoft.com/office/2006/metadata/properties" ma:root="true" ma:fieldsID="c8f27efb7a3b8e597c98ef3da85cc828" ns1:_="" ns2:_="" ns3:_="">
    <xsd:import namespace="http://schemas.microsoft.com/sharepoint/v3"/>
    <xsd:import namespace="268b5435-7a61-418b-bba1-0d4789af0475"/>
    <xsd:import namespace="b8698b0a-3ecb-4523-bb11-ab809777438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8b5435-7a61-418b-bba1-0d4789af0475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698b0a-3ecb-4523-bb11-ab809777438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268b5435-7a61-418b-bba1-0d4789af0475">2T53CCX6J4ZQ-1020219352-18</_dlc_DocId>
    <_dlc_DocIdUrl xmlns="268b5435-7a61-418b-bba1-0d4789af0475">
      <Url>https://esportal.med.navy.mil/nmcp/cmteorg/eras/_layouts/15/DocIdRedir.aspx?ID=2T53CCX6J4ZQ-1020219352-18</Url>
      <Description>2T53CCX6J4ZQ-1020219352-18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5D97876-0D60-41A5-A671-D9075688E72C}"/>
</file>

<file path=customXml/itemProps2.xml><?xml version="1.0" encoding="utf-8"?>
<ds:datastoreItem xmlns:ds="http://schemas.openxmlformats.org/officeDocument/2006/customXml" ds:itemID="{B6451E29-7505-4734-9DB7-268B95BC10CA}"/>
</file>

<file path=customXml/itemProps3.xml><?xml version="1.0" encoding="utf-8"?>
<ds:datastoreItem xmlns:ds="http://schemas.openxmlformats.org/officeDocument/2006/customXml" ds:itemID="{8DC992BB-8E0F-49DD-AC62-EA5EB29C4B6F}"/>
</file>

<file path=customXml/itemProps4.xml><?xml version="1.0" encoding="utf-8"?>
<ds:datastoreItem xmlns:ds="http://schemas.openxmlformats.org/officeDocument/2006/customXml" ds:itemID="{7DE3D08E-B3DA-49EC-A2D3-FE91A63624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NMCP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Arbuthnot, Mary K. (LT)</dc:creator>
  <cp:lastModifiedBy>Cole, Jacob H (LT)</cp:lastModifiedBy>
  <cp:revision>4</cp:revision>
  <cp:lastPrinted>2017-09-26T16:44:00Z</cp:lastPrinted>
  <dcterms:created xsi:type="dcterms:W3CDTF">2020-08-06T19:02:00Z</dcterms:created>
  <dcterms:modified xsi:type="dcterms:W3CDTF">2020-08-06T19:08:00Z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0x0101006AA3C6161293614A9802BE24D3F5706A</vt:lpwstr>
  </property>
  <property fmtid="{D5CDD505-2E9C-101B-9397-08002B2CF9AE}" pid="3" name="_dlc_DocIdItemGuid">
    <vt:lpwstr>1793401b-64ed-4218-92f2-1fbee2cee013</vt:lpwstr>
  </property>
</Properties>
</file>