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D8623A" w:rsidP="00D8623A" w:rsidRDefault="00D8623A" w14:paraId="5A65978B" wp14:textId="77777777">
      <w:pPr>
        <w:rPr>
          <w:b/>
          <w:bCs/>
          <w:u w:val="single"/>
        </w:rPr>
      </w:pPr>
      <w:r w:rsidRPr="00B805C4">
        <w:rPr>
          <w:b/>
          <w:bCs/>
          <w:u w:val="single"/>
        </w:rPr>
        <w:t xml:space="preserve">Landmark </w:t>
      </w:r>
      <w:r>
        <w:rPr>
          <w:b/>
          <w:bCs/>
          <w:u w:val="single"/>
        </w:rPr>
        <w:t xml:space="preserve">Papers/Studies in </w:t>
      </w:r>
      <w:r w:rsidR="00F8223D">
        <w:rPr>
          <w:b/>
          <w:bCs/>
          <w:u w:val="single"/>
        </w:rPr>
        <w:t>Intrathecal Drug Delivery Systems</w:t>
      </w:r>
      <w:r>
        <w:rPr>
          <w:b/>
          <w:bCs/>
          <w:u w:val="single"/>
        </w:rPr>
        <w:t>:</w:t>
      </w:r>
      <w:r>
        <w:rPr>
          <w:b/>
          <w:bCs/>
          <w:u w:val="single"/>
        </w:rPr>
        <w:br/>
      </w:r>
    </w:p>
    <w:p xmlns:wp14="http://schemas.microsoft.com/office/word/2010/wordml" w:rsidR="00811604" w:rsidP="00D8623A" w:rsidRDefault="00811604" w14:paraId="28477347" wp14:textId="77777777">
      <w:pPr>
        <w:pStyle w:val="ListParagraph"/>
        <w:numPr>
          <w:ilvl w:val="0"/>
          <w:numId w:val="1"/>
        </w:numPr>
      </w:pPr>
      <w:r w:rsidRPr="00811604">
        <w:t xml:space="preserve">Wang JK, </w:t>
      </w:r>
      <w:proofErr w:type="spellStart"/>
      <w:r w:rsidRPr="00811604">
        <w:t>Nauss</w:t>
      </w:r>
      <w:proofErr w:type="spellEnd"/>
      <w:r w:rsidRPr="00811604">
        <w:t xml:space="preserve"> LA, Thomas JE. Pain relief by intrathecally applied morphine in man. Anesthesiology. 1979 Feb;50(2):149-51. </w:t>
      </w:r>
      <w:proofErr w:type="spellStart"/>
      <w:r w:rsidRPr="00811604">
        <w:t>doi</w:t>
      </w:r>
      <w:proofErr w:type="spellEnd"/>
      <w:r w:rsidRPr="00811604">
        <w:t>: 10.1097/00000542-197902000-00013. PMID: 373503.</w:t>
      </w:r>
    </w:p>
    <w:p xmlns:wp14="http://schemas.microsoft.com/office/word/2010/wordml" w:rsidR="00811604" w:rsidP="00811604" w:rsidRDefault="00811604" w14:paraId="4C5A99E7" wp14:textId="77777777">
      <w:pPr>
        <w:pStyle w:val="ListParagraph"/>
        <w:numPr>
          <w:ilvl w:val="1"/>
          <w:numId w:val="1"/>
        </w:numPr>
      </w:pPr>
      <w:r>
        <w:t>In 1979, first reported successful use of intrathecal morphine for treatment of intractable cancer pain</w:t>
      </w:r>
    </w:p>
    <w:p xmlns:wp14="http://schemas.microsoft.com/office/word/2010/wordml" w:rsidR="005778B1" w:rsidP="005778B1" w:rsidRDefault="005778B1" w14:paraId="672A6659" wp14:textId="77777777"/>
    <w:p xmlns:wp14="http://schemas.microsoft.com/office/word/2010/wordml" w:rsidR="005778B1" w:rsidP="005778B1" w:rsidRDefault="005778B1" w14:paraId="3E66126D" wp14:textId="77777777">
      <w:pPr>
        <w:pStyle w:val="ListParagraph"/>
        <w:numPr>
          <w:ilvl w:val="0"/>
          <w:numId w:val="1"/>
        </w:numPr>
      </w:pPr>
      <w:r w:rsidRPr="005778B1">
        <w:t xml:space="preserve">Penn RD, </w:t>
      </w:r>
      <w:proofErr w:type="spellStart"/>
      <w:r w:rsidRPr="005778B1">
        <w:t>Kroin</w:t>
      </w:r>
      <w:proofErr w:type="spellEnd"/>
      <w:r w:rsidRPr="005778B1">
        <w:t xml:space="preserve"> JS. Intrathecal baclofen alleviates spinal cord spasticity. Lancet. 1984 May 12;1(8385):1078. </w:t>
      </w:r>
      <w:proofErr w:type="spellStart"/>
      <w:r w:rsidRPr="005778B1">
        <w:t>doi</w:t>
      </w:r>
      <w:proofErr w:type="spellEnd"/>
      <w:r w:rsidRPr="005778B1">
        <w:t>: 10.1016/s0140-6736(84)91487-9.</w:t>
      </w:r>
    </w:p>
    <w:p xmlns:wp14="http://schemas.microsoft.com/office/word/2010/wordml" w:rsidR="005778B1" w:rsidP="005778B1" w:rsidRDefault="005778B1" w14:paraId="0E05D98B" wp14:textId="77777777">
      <w:pPr>
        <w:pStyle w:val="ListParagraph"/>
        <w:numPr>
          <w:ilvl w:val="1"/>
          <w:numId w:val="1"/>
        </w:numPr>
      </w:pPr>
      <w:r>
        <w:t>First reported use of intrathecal baclofen in 1984 to help treat childhood hypertonia</w:t>
      </w:r>
    </w:p>
    <w:p xmlns:wp14="http://schemas.microsoft.com/office/word/2010/wordml" w:rsidR="00355C15" w:rsidP="00355C15" w:rsidRDefault="00355C15" w14:paraId="0A37501D" wp14:textId="77777777"/>
    <w:p xmlns:wp14="http://schemas.microsoft.com/office/word/2010/wordml" w:rsidR="00355C15" w:rsidP="00355C15" w:rsidRDefault="00355C15" w14:paraId="6ECB5661" wp14:textId="77777777">
      <w:pPr>
        <w:pStyle w:val="ListParagraph"/>
        <w:numPr>
          <w:ilvl w:val="0"/>
          <w:numId w:val="1"/>
        </w:numPr>
      </w:pPr>
      <w:r w:rsidRPr="00355C15">
        <w:t xml:space="preserve">Penn RD, Savoy SM, </w:t>
      </w:r>
      <w:proofErr w:type="spellStart"/>
      <w:r w:rsidRPr="00355C15">
        <w:t>Corcos</w:t>
      </w:r>
      <w:proofErr w:type="spellEnd"/>
      <w:r w:rsidRPr="00355C15">
        <w:t xml:space="preserve"> D, </w:t>
      </w:r>
      <w:proofErr w:type="spellStart"/>
      <w:r w:rsidRPr="00355C15">
        <w:t>Latash</w:t>
      </w:r>
      <w:proofErr w:type="spellEnd"/>
      <w:r w:rsidRPr="00355C15">
        <w:t xml:space="preserve"> M, Gottlieb G, Parke B, </w:t>
      </w:r>
      <w:proofErr w:type="spellStart"/>
      <w:r w:rsidRPr="00355C15">
        <w:t>Kroin</w:t>
      </w:r>
      <w:proofErr w:type="spellEnd"/>
      <w:r w:rsidRPr="00355C15">
        <w:t xml:space="preserve"> JS. Intrathecal baclofen for severe spinal spasticity. N </w:t>
      </w:r>
      <w:proofErr w:type="spellStart"/>
      <w:r w:rsidRPr="00355C15">
        <w:t>Engl</w:t>
      </w:r>
      <w:proofErr w:type="spellEnd"/>
      <w:r w:rsidRPr="00355C15">
        <w:t xml:space="preserve"> J Med. 1989 Jun 8;320(23):1517-21. </w:t>
      </w:r>
      <w:proofErr w:type="spellStart"/>
      <w:r w:rsidRPr="00355C15">
        <w:t>doi</w:t>
      </w:r>
      <w:proofErr w:type="spellEnd"/>
      <w:r w:rsidRPr="00355C15">
        <w:t>: 10.1056/NEJM198906083202303. PMID: 2657424.</w:t>
      </w:r>
    </w:p>
    <w:p xmlns:wp14="http://schemas.microsoft.com/office/word/2010/wordml" w:rsidR="00355C15" w:rsidP="00355C15" w:rsidRDefault="00EB2CE7" w14:paraId="2EA527E3" wp14:textId="77777777">
      <w:pPr>
        <w:pStyle w:val="ListParagraph"/>
        <w:numPr>
          <w:ilvl w:val="1"/>
          <w:numId w:val="1"/>
        </w:numPr>
      </w:pPr>
      <w:r>
        <w:t>Randomized double-blind crossover study of 20 patients (with spinal spasticity caused by MS or SCI who had failed oral baclofen) demonstrating decreased spasms, decrease Ashworth score for rigidity with maintenance at mean follow-up period of 19.2 months; proved that intrathecal baclofen was effective long-term treatment for spinal spasticity</w:t>
      </w:r>
    </w:p>
    <w:p xmlns:wp14="http://schemas.microsoft.com/office/word/2010/wordml" w:rsidR="00811604" w:rsidP="00811604" w:rsidRDefault="00811604" w14:paraId="5DAB6C7B" wp14:textId="77777777"/>
    <w:p xmlns:wp14="http://schemas.microsoft.com/office/word/2010/wordml" w:rsidR="008512F5" w:rsidP="00D8623A" w:rsidRDefault="008512F5" w14:paraId="4F398420" wp14:textId="77777777">
      <w:pPr>
        <w:pStyle w:val="ListParagraph"/>
        <w:numPr>
          <w:ilvl w:val="0"/>
          <w:numId w:val="1"/>
        </w:numPr>
      </w:pPr>
      <w:proofErr w:type="spellStart"/>
      <w:r w:rsidRPr="008512F5">
        <w:t>Onofrio</w:t>
      </w:r>
      <w:proofErr w:type="spellEnd"/>
      <w:r w:rsidRPr="008512F5">
        <w:t xml:space="preserve"> BM, </w:t>
      </w:r>
      <w:proofErr w:type="spellStart"/>
      <w:r w:rsidRPr="008512F5">
        <w:t>Yaksh</w:t>
      </w:r>
      <w:proofErr w:type="spellEnd"/>
      <w:r w:rsidRPr="008512F5">
        <w:t xml:space="preserve"> TL, Arnold PG. Continuous low-dose intrathecal morphine administration in the treatment of chronic pain of malignant origin. Mayo Clin Proc. 1981 Aug;56(8):516-20. PMID: 6894954.</w:t>
      </w:r>
    </w:p>
    <w:p xmlns:wp14="http://schemas.microsoft.com/office/word/2010/wordml" w:rsidR="008512F5" w:rsidP="008512F5" w:rsidRDefault="008512F5" w14:paraId="2B00DA63" wp14:textId="77777777">
      <w:pPr>
        <w:pStyle w:val="ListParagraph"/>
        <w:numPr>
          <w:ilvl w:val="1"/>
          <w:numId w:val="1"/>
        </w:numPr>
      </w:pPr>
      <w:r>
        <w:t>First implanted reservoir for intrathecal medication completed in 1981</w:t>
      </w:r>
    </w:p>
    <w:p xmlns:wp14="http://schemas.microsoft.com/office/word/2010/wordml" w:rsidR="00355C15" w:rsidP="00355C15" w:rsidRDefault="00355C15" w14:paraId="02EB378F" wp14:textId="77777777"/>
    <w:p xmlns:wp14="http://schemas.microsoft.com/office/word/2010/wordml" w:rsidR="00355C15" w:rsidP="00355C15" w:rsidRDefault="00355C15" w14:paraId="77867FDC" wp14:textId="77777777">
      <w:pPr>
        <w:pStyle w:val="ListParagraph"/>
        <w:numPr>
          <w:ilvl w:val="0"/>
          <w:numId w:val="1"/>
        </w:numPr>
      </w:pPr>
      <w:r w:rsidRPr="00355C15">
        <w:t xml:space="preserve">Smith TJ, </w:t>
      </w:r>
      <w:proofErr w:type="spellStart"/>
      <w:r w:rsidRPr="00355C15">
        <w:t>Staats</w:t>
      </w:r>
      <w:proofErr w:type="spellEnd"/>
      <w:r w:rsidRPr="00355C15">
        <w:t xml:space="preserve"> PS, Deer T, Stearns LJ, </w:t>
      </w:r>
      <w:proofErr w:type="spellStart"/>
      <w:r w:rsidRPr="00355C15">
        <w:t>Rauck</w:t>
      </w:r>
      <w:proofErr w:type="spellEnd"/>
      <w:r w:rsidRPr="00355C15">
        <w:t xml:space="preserve"> RL, Boortz-Marx RL, </w:t>
      </w:r>
      <w:proofErr w:type="spellStart"/>
      <w:r w:rsidRPr="00355C15">
        <w:t>Buchser</w:t>
      </w:r>
      <w:proofErr w:type="spellEnd"/>
      <w:r w:rsidRPr="00355C15">
        <w:t xml:space="preserve"> E, </w:t>
      </w:r>
      <w:proofErr w:type="spellStart"/>
      <w:r w:rsidRPr="00355C15">
        <w:t>Català</w:t>
      </w:r>
      <w:proofErr w:type="spellEnd"/>
      <w:r w:rsidRPr="00355C15">
        <w:t xml:space="preserve"> E, Bryce DA, Coyne PJ, Pool GE; Implantable Drug Delivery Systems Study Group. Randomized clinical trial of an implantable drug delivery system compared with comprehensive medical management for refractory cancer pain: impact on pain, drug-related toxicity, and survival. J Clin Oncol. 2002 Oct 1;20(19):4040-9. </w:t>
      </w:r>
      <w:proofErr w:type="spellStart"/>
      <w:r w:rsidRPr="00355C15">
        <w:t>doi</w:t>
      </w:r>
      <w:proofErr w:type="spellEnd"/>
      <w:r w:rsidRPr="00355C15">
        <w:t>: 10.1200/JCO.2002.02.118.</w:t>
      </w:r>
    </w:p>
    <w:p xmlns:wp14="http://schemas.microsoft.com/office/word/2010/wordml" w:rsidR="00355C15" w:rsidP="00355C15" w:rsidRDefault="00355C15" w14:paraId="515CA56F" wp14:textId="77777777">
      <w:pPr>
        <w:pStyle w:val="ListParagraph"/>
        <w:numPr>
          <w:ilvl w:val="1"/>
          <w:numId w:val="1"/>
        </w:numPr>
      </w:pPr>
      <w:r>
        <w:t>Randomized control trial comparing intrathecal drug delivery systems to comprehensive medical management in 202 cancer pain patients. Found improved success in pain control, significantly relieved common drug adverse effects, and improved survival at 6 months in patients with IDDS</w:t>
      </w:r>
    </w:p>
    <w:p xmlns:wp14="http://schemas.microsoft.com/office/word/2010/wordml" w:rsidR="00355C15" w:rsidP="00355C15" w:rsidRDefault="00355C15" w14:paraId="6A05A809" wp14:textId="77777777"/>
    <w:p xmlns:wp14="http://schemas.microsoft.com/office/word/2010/wordml" w:rsidR="00355C15" w:rsidP="00355C15" w:rsidRDefault="00355C15" w14:paraId="374F4888" wp14:textId="77777777">
      <w:pPr>
        <w:pStyle w:val="ListParagraph"/>
        <w:numPr>
          <w:ilvl w:val="0"/>
          <w:numId w:val="1"/>
        </w:numPr>
      </w:pPr>
      <w:proofErr w:type="spellStart"/>
      <w:r w:rsidRPr="00355C15">
        <w:t>Yaksh</w:t>
      </w:r>
      <w:proofErr w:type="spellEnd"/>
      <w:r w:rsidRPr="00355C15">
        <w:t xml:space="preserve"> TL, </w:t>
      </w:r>
      <w:proofErr w:type="spellStart"/>
      <w:r w:rsidRPr="00355C15">
        <w:t>Hassenbusch</w:t>
      </w:r>
      <w:proofErr w:type="spellEnd"/>
      <w:r w:rsidRPr="00355C15">
        <w:t xml:space="preserve"> S, </w:t>
      </w:r>
      <w:proofErr w:type="spellStart"/>
      <w:r w:rsidRPr="00355C15">
        <w:t>Burchiel</w:t>
      </w:r>
      <w:proofErr w:type="spellEnd"/>
      <w:r w:rsidRPr="00355C15">
        <w:t xml:space="preserve"> K, Hildebrand KR, Page LM, Coffey RJ. Inflammatory masses associated with intrathecal drug infusion: a review of preclinical evidence and human data. Pain Med. 2002 Dec;3(4):300-12. </w:t>
      </w:r>
      <w:proofErr w:type="spellStart"/>
      <w:r w:rsidRPr="00355C15">
        <w:t>doi</w:t>
      </w:r>
      <w:proofErr w:type="spellEnd"/>
      <w:r w:rsidRPr="00355C15">
        <w:t>: 10.1046/j.1526-4637.2002.</w:t>
      </w:r>
      <w:proofErr w:type="gramStart"/>
      <w:r w:rsidRPr="00355C15">
        <w:t>02048.x.</w:t>
      </w:r>
      <w:proofErr w:type="gramEnd"/>
    </w:p>
    <w:p xmlns:wp14="http://schemas.microsoft.com/office/word/2010/wordml" w:rsidR="00355C15" w:rsidP="00355C15" w:rsidRDefault="00355C15" w14:paraId="2701ED27" wp14:textId="77777777">
      <w:pPr>
        <w:pStyle w:val="ListParagraph"/>
        <w:numPr>
          <w:ilvl w:val="1"/>
          <w:numId w:val="1"/>
        </w:numPr>
      </w:pPr>
      <w:r>
        <w:t>Suggested the formation of inflammatory masses (granulomas) at catheter tips in patients receiving opioids long-term, particularly morphine</w:t>
      </w:r>
    </w:p>
    <w:p xmlns:wp14="http://schemas.microsoft.com/office/word/2010/wordml" w:rsidR="00355C15" w:rsidP="00355C15" w:rsidRDefault="00355C15" w14:paraId="61E3AC53" wp14:textId="77777777">
      <w:pPr>
        <w:pStyle w:val="ListParagraph"/>
        <w:numPr>
          <w:ilvl w:val="1"/>
          <w:numId w:val="1"/>
        </w:numPr>
      </w:pPr>
      <w:r>
        <w:t>Suggested likelihood that this was dose- or concentration- dependent</w:t>
      </w:r>
    </w:p>
    <w:p xmlns:wp14="http://schemas.microsoft.com/office/word/2010/wordml" w:rsidR="00811604" w:rsidP="00811604" w:rsidRDefault="00811604" w14:paraId="5A39BBE3" wp14:textId="77777777"/>
    <w:p xmlns:wp14="http://schemas.microsoft.com/office/word/2010/wordml" w:rsidR="00D84793" w:rsidP="00D8623A" w:rsidRDefault="00D8623A" w14:paraId="1D468047" wp14:textId="77777777">
      <w:pPr>
        <w:pStyle w:val="ListParagraph"/>
        <w:numPr>
          <w:ilvl w:val="0"/>
          <w:numId w:val="1"/>
        </w:numPr>
      </w:pPr>
      <w:r w:rsidRPr="00D8623A">
        <w:t xml:space="preserve">Deer T, Chapple I, Classen A, </w:t>
      </w:r>
      <w:proofErr w:type="spellStart"/>
      <w:r w:rsidRPr="00D8623A">
        <w:t>Javery</w:t>
      </w:r>
      <w:proofErr w:type="spellEnd"/>
      <w:r w:rsidRPr="00D8623A">
        <w:t xml:space="preserve"> K, Stoker V, </w:t>
      </w:r>
      <w:proofErr w:type="spellStart"/>
      <w:r w:rsidRPr="00D8623A">
        <w:t>Tonder</w:t>
      </w:r>
      <w:proofErr w:type="spellEnd"/>
      <w:r w:rsidRPr="00D8623A">
        <w:t xml:space="preserve"> L, </w:t>
      </w:r>
      <w:proofErr w:type="spellStart"/>
      <w:r w:rsidRPr="00D8623A">
        <w:t>Burchiel</w:t>
      </w:r>
      <w:proofErr w:type="spellEnd"/>
      <w:r w:rsidRPr="00D8623A">
        <w:t xml:space="preserve"> K. Intrathecal drug delivery for treatment of chronic low back pain: report from the National Outcomes Registry for Low Back Pain. Pain Med. 2004 Mar;5(1):6-13. </w:t>
      </w:r>
      <w:proofErr w:type="spellStart"/>
      <w:r w:rsidRPr="00D8623A">
        <w:t>doi</w:t>
      </w:r>
      <w:proofErr w:type="spellEnd"/>
      <w:r w:rsidRPr="00D8623A">
        <w:t>: 10.1111/j.1526-4637.2004.</w:t>
      </w:r>
      <w:proofErr w:type="gramStart"/>
      <w:r w:rsidRPr="00D8623A">
        <w:t>04011.x.</w:t>
      </w:r>
      <w:proofErr w:type="gramEnd"/>
    </w:p>
    <w:p xmlns:wp14="http://schemas.microsoft.com/office/word/2010/wordml" w:rsidR="00D8623A" w:rsidP="00D8623A" w:rsidRDefault="00811604" w14:paraId="7D111A8B" wp14:textId="77777777" wp14:noSpellErr="1">
      <w:pPr>
        <w:pStyle w:val="ListParagraph"/>
        <w:numPr>
          <w:ilvl w:val="1"/>
          <w:numId w:val="1"/>
        </w:numPr>
        <w:rPr/>
      </w:pPr>
      <w:r w:rsidR="00811604">
        <w:rPr/>
        <w:t xml:space="preserve">Demonstrates long-term success of intrathecal pumps. </w:t>
      </w:r>
      <w:r w:rsidR="00D8623A">
        <w:rPr/>
        <w:t>36 physicians with 166 patients trialed for intrathecal pump, success rate of trial was 93% with 82% implanted. At 12-month follow-up, 80% were satisfied with therapy and 87% would undergo implant again; 90% would recommend this to family/friend</w:t>
      </w:r>
    </w:p>
    <w:p w:rsidR="7E53117C" w:rsidP="7E53117C" w:rsidRDefault="7E53117C" w14:paraId="0DC3DB50" w14:textId="2CCAA031">
      <w:pPr>
        <w:pStyle w:val="Normal"/>
        <w:ind w:left="0"/>
        <w:rPr>
          <w:sz w:val="22"/>
          <w:szCs w:val="22"/>
        </w:rPr>
      </w:pPr>
    </w:p>
    <w:p xmlns:wp14="http://schemas.microsoft.com/office/word/2010/wordml" w:rsidR="00E3064A" w:rsidP="00E3064A" w:rsidRDefault="00E3064A" w14:paraId="25A6CE48" wp14:textId="77777777">
      <w:pPr>
        <w:pStyle w:val="ListParagraph"/>
        <w:numPr>
          <w:ilvl w:val="0"/>
          <w:numId w:val="1"/>
        </w:numPr>
      </w:pPr>
      <w:proofErr w:type="spellStart"/>
      <w:r w:rsidRPr="00E3064A">
        <w:t>Bernards</w:t>
      </w:r>
      <w:proofErr w:type="spellEnd"/>
      <w:r w:rsidRPr="00E3064A">
        <w:t xml:space="preserve"> CM. Cerebrospinal fluid and spinal cord distribution of baclofen and bupivacaine during slow intrathecal infusion in pigs. Anesthesiology. 2006 Jul;105(1):169-78. </w:t>
      </w:r>
      <w:proofErr w:type="spellStart"/>
      <w:r w:rsidRPr="00E3064A">
        <w:t>doi</w:t>
      </w:r>
      <w:proofErr w:type="spellEnd"/>
      <w:r w:rsidRPr="00E3064A">
        <w:t>: 10.1097/00000542-200607000-00027.</w:t>
      </w:r>
    </w:p>
    <w:p xmlns:wp14="http://schemas.microsoft.com/office/word/2010/wordml" w:rsidR="00E3064A" w:rsidP="00E3064A" w:rsidRDefault="00E3064A" w14:paraId="61940A74" wp14:textId="77777777">
      <w:pPr>
        <w:pStyle w:val="ListParagraph"/>
        <w:numPr>
          <w:ilvl w:val="1"/>
          <w:numId w:val="1"/>
        </w:numPr>
      </w:pPr>
      <w:r>
        <w:t>Dye study looking at spread of medications within intrathecal space; showed that drug concentration decreased exponentially with distance from site administration such that by 4 vertebral levels above or below the infusion, virtually no drug was present. Barbotage allowed significantly improved drug distribution (thus, why we recommend barbotage for single-shot trial)</w:t>
      </w:r>
    </w:p>
    <w:p xmlns:wp14="http://schemas.microsoft.com/office/word/2010/wordml" w:rsidR="00E3064A" w:rsidP="00E3064A" w:rsidRDefault="00E3064A" w14:paraId="23609E41" wp14:textId="77777777">
      <w:pPr>
        <w:pStyle w:val="ListParagraph"/>
        <w:numPr>
          <w:ilvl w:val="1"/>
          <w:numId w:val="1"/>
        </w:numPr>
      </w:pPr>
      <w:r>
        <w:t>Also suggested that best results if catheter lies posteriorly within spinal canal</w:t>
      </w:r>
    </w:p>
    <w:p xmlns:wp14="http://schemas.microsoft.com/office/word/2010/wordml" w:rsidR="00811604" w:rsidP="00811604" w:rsidRDefault="00811604" w14:paraId="41C8F396" wp14:textId="77777777"/>
    <w:p xmlns:wp14="http://schemas.microsoft.com/office/word/2010/wordml" w:rsidR="00D8623A" w:rsidP="00D8623A" w:rsidRDefault="00D8623A" w14:paraId="00531344" wp14:textId="77777777">
      <w:pPr>
        <w:pStyle w:val="ListParagraph"/>
        <w:numPr>
          <w:ilvl w:val="0"/>
          <w:numId w:val="1"/>
        </w:numPr>
      </w:pPr>
      <w:proofErr w:type="spellStart"/>
      <w:r w:rsidRPr="00D8623A">
        <w:t>Grider</w:t>
      </w:r>
      <w:proofErr w:type="spellEnd"/>
      <w:r w:rsidRPr="00D8623A">
        <w:t xml:space="preserve"> JS, </w:t>
      </w:r>
      <w:proofErr w:type="spellStart"/>
      <w:r w:rsidRPr="00D8623A">
        <w:t>Harned</w:t>
      </w:r>
      <w:proofErr w:type="spellEnd"/>
      <w:r w:rsidRPr="00D8623A">
        <w:t xml:space="preserve"> ME, </w:t>
      </w:r>
      <w:proofErr w:type="spellStart"/>
      <w:r w:rsidRPr="00D8623A">
        <w:t>Etscheidt</w:t>
      </w:r>
      <w:proofErr w:type="spellEnd"/>
      <w:r w:rsidRPr="00D8623A">
        <w:t xml:space="preserve"> MA. Patient selection and outcomes using a low-dose intrathecal opioid trialing method for chronic nonmalignant pain. Pain Physician. 2011 Jul-Aug;14(4):343-51. PMID: 21785477.</w:t>
      </w:r>
    </w:p>
    <w:p xmlns:wp14="http://schemas.microsoft.com/office/word/2010/wordml" w:rsidR="005778B1" w:rsidP="00D8623A" w:rsidRDefault="005778B1" w14:paraId="446B9F5D" wp14:textId="77777777">
      <w:pPr>
        <w:pStyle w:val="ListParagraph"/>
        <w:numPr>
          <w:ilvl w:val="1"/>
          <w:numId w:val="1"/>
        </w:numPr>
      </w:pPr>
      <w:proofErr w:type="spellStart"/>
      <w:r>
        <w:t>Dicusses</w:t>
      </w:r>
      <w:proofErr w:type="spellEnd"/>
      <w:r>
        <w:t xml:space="preserve"> importance of patient selection</w:t>
      </w:r>
    </w:p>
    <w:p xmlns:wp14="http://schemas.microsoft.com/office/word/2010/wordml" w:rsidR="00D8623A" w:rsidP="00D8623A" w:rsidRDefault="00D8623A" w14:paraId="0AE4FFE1" wp14:textId="77777777">
      <w:pPr>
        <w:pStyle w:val="ListParagraph"/>
        <w:numPr>
          <w:ilvl w:val="1"/>
          <w:numId w:val="1"/>
        </w:numPr>
      </w:pPr>
      <w:r>
        <w:t>Evidence that opioid taper and 6-week opioid-free period (prior to trial) helps improve long-term analgesia of intrathecal delivery alone as compared to oral/intrathecal medication delivery</w:t>
      </w:r>
    </w:p>
    <w:p xmlns:wp14="http://schemas.microsoft.com/office/word/2010/wordml" w:rsidR="00D8623A" w:rsidP="00D8623A" w:rsidRDefault="00D8623A" w14:paraId="5A43C6E0" wp14:textId="3FEA3566">
      <w:pPr>
        <w:pStyle w:val="ListParagraph"/>
        <w:numPr>
          <w:ilvl w:val="1"/>
          <w:numId w:val="1"/>
        </w:numPr>
        <w:rPr/>
      </w:pPr>
      <w:r w:rsidR="00D8623A">
        <w:rPr/>
        <w:t xml:space="preserve">Micro-dosing may </w:t>
      </w:r>
      <w:r w:rsidR="00D8623A">
        <w:rPr/>
        <w:t>be</w:t>
      </w:r>
      <w:r w:rsidR="4C2CE6F5">
        <w:rPr/>
        <w:t xml:space="preserve"> </w:t>
      </w:r>
      <w:r w:rsidR="00D8623A">
        <w:rPr/>
        <w:t>possible</w:t>
      </w:r>
      <w:r w:rsidR="00D8623A">
        <w:rPr/>
        <w:t xml:space="preserve"> to sustain pain relief</w:t>
      </w:r>
    </w:p>
    <w:p xmlns:wp14="http://schemas.microsoft.com/office/word/2010/wordml" w:rsidR="00D8623A" w:rsidP="00D8623A" w:rsidRDefault="00D8623A" w14:paraId="3BAC9FD1" wp14:textId="77777777">
      <w:pPr>
        <w:pStyle w:val="ListParagraph"/>
        <w:numPr>
          <w:ilvl w:val="1"/>
          <w:numId w:val="1"/>
        </w:numPr>
      </w:pPr>
      <w:r>
        <w:t>Opioid tolerance may be reversible within 6 weeks</w:t>
      </w:r>
    </w:p>
    <w:p xmlns:wp14="http://schemas.microsoft.com/office/word/2010/wordml" w:rsidR="00D8623A" w:rsidP="00D8623A" w:rsidRDefault="00D8623A" w14:paraId="72803AC7" wp14:textId="77777777">
      <w:pPr>
        <w:pStyle w:val="ListParagraph"/>
        <w:numPr>
          <w:ilvl w:val="1"/>
          <w:numId w:val="1"/>
        </w:numPr>
      </w:pPr>
      <w:r>
        <w:t>Important to keep in mind this is for non-cancer pain</w:t>
      </w:r>
    </w:p>
    <w:p xmlns:wp14="http://schemas.microsoft.com/office/word/2010/wordml" w:rsidR="00811604" w:rsidP="00811604" w:rsidRDefault="00811604" w14:paraId="72A3D3EC" wp14:textId="77777777"/>
    <w:p xmlns:wp14="http://schemas.microsoft.com/office/word/2010/wordml" w:rsidR="008512F5" w:rsidP="008512F5" w:rsidRDefault="008512F5" w14:paraId="00AAB9E4" wp14:textId="77777777">
      <w:pPr>
        <w:pStyle w:val="ListParagraph"/>
        <w:numPr>
          <w:ilvl w:val="0"/>
          <w:numId w:val="1"/>
        </w:numPr>
      </w:pPr>
      <w:r>
        <w:t xml:space="preserve">Controversial since Medtronic and many pain physicians advocate largely for monotherapy these days; </w:t>
      </w:r>
      <w:proofErr w:type="spellStart"/>
      <w:r w:rsidRPr="008512F5">
        <w:t>Veizi</w:t>
      </w:r>
      <w:proofErr w:type="spellEnd"/>
      <w:r w:rsidRPr="008512F5">
        <w:t xml:space="preserve"> IE, Hayek SM, </w:t>
      </w:r>
      <w:proofErr w:type="spellStart"/>
      <w:r w:rsidRPr="008512F5">
        <w:t>Narouze</w:t>
      </w:r>
      <w:proofErr w:type="spellEnd"/>
      <w:r w:rsidRPr="008512F5">
        <w:t xml:space="preserve"> S, Pope JE, </w:t>
      </w:r>
      <w:proofErr w:type="spellStart"/>
      <w:r w:rsidRPr="008512F5">
        <w:t>Mekhail</w:t>
      </w:r>
      <w:proofErr w:type="spellEnd"/>
      <w:r w:rsidRPr="008512F5">
        <w:t xml:space="preserve"> N. Combination of intrathecal opioids with bupivacaine attenuates opioid dose escalation in chronic noncancer pain patients. Pain Med. 2011 Oct;12(10):1481-9. </w:t>
      </w:r>
      <w:proofErr w:type="spellStart"/>
      <w:r w:rsidRPr="008512F5">
        <w:t>doi</w:t>
      </w:r>
      <w:proofErr w:type="spellEnd"/>
      <w:r w:rsidRPr="008512F5">
        <w:t>: 10.1111/j.1526-4637.2011.</w:t>
      </w:r>
      <w:proofErr w:type="gramStart"/>
      <w:r w:rsidRPr="008512F5">
        <w:t>01232.x.</w:t>
      </w:r>
      <w:proofErr w:type="gramEnd"/>
    </w:p>
    <w:p xmlns:wp14="http://schemas.microsoft.com/office/word/2010/wordml" w:rsidR="008512F5" w:rsidP="008512F5" w:rsidRDefault="008512F5" w14:paraId="391C929A" wp14:textId="77777777">
      <w:pPr>
        <w:pStyle w:val="ListParagraph"/>
        <w:numPr>
          <w:ilvl w:val="1"/>
          <w:numId w:val="1"/>
        </w:numPr>
      </w:pPr>
      <w:r>
        <w:t xml:space="preserve">Retrospective study of 126 noncancer pain patients who had implanted pumps and demonstrated that initial coadministration of intrathecal </w:t>
      </w:r>
      <w:proofErr w:type="spellStart"/>
      <w:r>
        <w:t>bupi</w:t>
      </w:r>
      <w:proofErr w:type="spellEnd"/>
      <w:r>
        <w:t xml:space="preserve"> with the opioid blunts rate of opioid increase during first year after implant of intrathecal drug delivery system</w:t>
      </w:r>
    </w:p>
    <w:p xmlns:wp14="http://schemas.microsoft.com/office/word/2010/wordml" w:rsidR="00811604" w:rsidP="00811604" w:rsidRDefault="00811604" w14:paraId="0D0B940D" wp14:textId="77777777"/>
    <w:p xmlns:wp14="http://schemas.microsoft.com/office/word/2010/wordml" w:rsidR="00811604" w:rsidP="00811604" w:rsidRDefault="00811604" w14:paraId="5D6658EB" wp14:textId="77777777">
      <w:pPr>
        <w:pStyle w:val="ListParagraph"/>
        <w:numPr>
          <w:ilvl w:val="0"/>
          <w:numId w:val="1"/>
        </w:numPr>
      </w:pPr>
      <w:r w:rsidRPr="00811604">
        <w:t xml:space="preserve">Deer TR, Prager J, Levy R, Burton A, </w:t>
      </w:r>
      <w:proofErr w:type="spellStart"/>
      <w:r w:rsidRPr="00811604">
        <w:t>Buchser</w:t>
      </w:r>
      <w:proofErr w:type="spellEnd"/>
      <w:r w:rsidRPr="00811604">
        <w:t xml:space="preserve"> E, Caraway D, Cousins M, De Andrés J, Diwan S, </w:t>
      </w:r>
      <w:proofErr w:type="spellStart"/>
      <w:r w:rsidRPr="00811604">
        <w:t>Erdek</w:t>
      </w:r>
      <w:proofErr w:type="spellEnd"/>
      <w:r w:rsidRPr="00811604">
        <w:t xml:space="preserve"> M, Grigsby E, </w:t>
      </w:r>
      <w:proofErr w:type="spellStart"/>
      <w:r w:rsidRPr="00811604">
        <w:t>Huntoon</w:t>
      </w:r>
      <w:proofErr w:type="spellEnd"/>
      <w:r w:rsidRPr="00811604">
        <w:t xml:space="preserve"> M, Jacobs M, Kim P, Kumar K, Leong M, </w:t>
      </w:r>
      <w:proofErr w:type="spellStart"/>
      <w:r w:rsidRPr="00811604">
        <w:t>Liem</w:t>
      </w:r>
      <w:proofErr w:type="spellEnd"/>
      <w:r w:rsidRPr="00811604">
        <w:t xml:space="preserve"> L, McDowell G, Panchal SJ, </w:t>
      </w:r>
      <w:proofErr w:type="spellStart"/>
      <w:r w:rsidRPr="00811604">
        <w:t>Rauck</w:t>
      </w:r>
      <w:proofErr w:type="spellEnd"/>
      <w:r w:rsidRPr="00811604">
        <w:t xml:space="preserve"> R, </w:t>
      </w:r>
      <w:proofErr w:type="spellStart"/>
      <w:r w:rsidRPr="00811604">
        <w:t>Saulino</w:t>
      </w:r>
      <w:proofErr w:type="spellEnd"/>
      <w:r w:rsidRPr="00811604">
        <w:t xml:space="preserve"> M, </w:t>
      </w:r>
      <w:proofErr w:type="spellStart"/>
      <w:r w:rsidRPr="00811604">
        <w:t>Staats</w:t>
      </w:r>
      <w:proofErr w:type="spellEnd"/>
      <w:r w:rsidRPr="00811604">
        <w:t xml:space="preserve"> P, Stanton-Hicks M, Stearns L, </w:t>
      </w:r>
      <w:proofErr w:type="spellStart"/>
      <w:r w:rsidRPr="00811604">
        <w:t>Sitzman</w:t>
      </w:r>
      <w:proofErr w:type="spellEnd"/>
      <w:r w:rsidRPr="00811604">
        <w:t xml:space="preserve"> BT, Wallace M, Willis KD, Witt W, </w:t>
      </w:r>
      <w:proofErr w:type="spellStart"/>
      <w:r w:rsidRPr="00811604">
        <w:t>Yaksh</w:t>
      </w:r>
      <w:proofErr w:type="spellEnd"/>
      <w:r w:rsidRPr="00811604">
        <w:t xml:space="preserve"> T, </w:t>
      </w:r>
      <w:proofErr w:type="spellStart"/>
      <w:r w:rsidRPr="00811604">
        <w:t>Mekhail</w:t>
      </w:r>
      <w:proofErr w:type="spellEnd"/>
      <w:r w:rsidRPr="00811604">
        <w:t xml:space="preserve"> N. </w:t>
      </w:r>
      <w:proofErr w:type="spellStart"/>
      <w:r w:rsidRPr="00811604">
        <w:t>Polyanalgesic</w:t>
      </w:r>
      <w:proofErr w:type="spellEnd"/>
      <w:r w:rsidRPr="00811604">
        <w:t xml:space="preserve"> Consensus Conference--2012: recommendations on trialing for intrathecal (intraspinal) drug delivery: report of an interdisciplinary expert panel. Neuromodulation. 2012 Sep-Oct;15(5):420-35; discussion 435. </w:t>
      </w:r>
      <w:proofErr w:type="spellStart"/>
      <w:r w:rsidRPr="00811604">
        <w:t>doi</w:t>
      </w:r>
      <w:proofErr w:type="spellEnd"/>
      <w:r w:rsidRPr="00811604">
        <w:t>: 10.1111/j.1525-1403.2012.</w:t>
      </w:r>
      <w:proofErr w:type="gramStart"/>
      <w:r w:rsidRPr="00811604">
        <w:t>00450.x.</w:t>
      </w:r>
      <w:proofErr w:type="gramEnd"/>
    </w:p>
    <w:p xmlns:wp14="http://schemas.microsoft.com/office/word/2010/wordml" w:rsidR="008512F5" w:rsidP="008512F5" w:rsidRDefault="00811604" w14:paraId="447485D8" wp14:textId="77777777">
      <w:pPr>
        <w:pStyle w:val="ListParagraph"/>
        <w:numPr>
          <w:ilvl w:val="1"/>
          <w:numId w:val="1"/>
        </w:numPr>
      </w:pPr>
      <w:r>
        <w:t>Formal recommendations for trialing intrathecal pump placement and definition of</w:t>
      </w:r>
      <w:r w:rsidR="008512F5">
        <w:t xml:space="preserve"> “successful trial” such as &gt; 50% pain relief, functional improvement, confirmation of improvement from family member/significant other</w:t>
      </w:r>
      <w:r w:rsidR="00796E94">
        <w:t>. Stated that trialing was debatable in cancer pain patients.</w:t>
      </w:r>
    </w:p>
    <w:p xmlns:wp14="http://schemas.microsoft.com/office/word/2010/wordml" w:rsidR="00796E94" w:rsidP="00796E94" w:rsidRDefault="00796E94" w14:paraId="0E27B00A" wp14:textId="77777777"/>
    <w:p xmlns:wp14="http://schemas.microsoft.com/office/word/2010/wordml" w:rsidR="00796E94" w:rsidP="00796E94" w:rsidRDefault="00796E94" w14:paraId="0C60BE00" wp14:textId="77777777">
      <w:pPr>
        <w:pStyle w:val="ListParagraph"/>
        <w:numPr>
          <w:ilvl w:val="0"/>
          <w:numId w:val="1"/>
        </w:numPr>
      </w:pPr>
      <w:r w:rsidRPr="00796E94">
        <w:t xml:space="preserve">Deer TR, Prager J, Levy R, </w:t>
      </w:r>
      <w:proofErr w:type="spellStart"/>
      <w:r w:rsidRPr="00796E94">
        <w:t>Rathmell</w:t>
      </w:r>
      <w:proofErr w:type="spellEnd"/>
      <w:r w:rsidRPr="00796E94">
        <w:t xml:space="preserve"> J, </w:t>
      </w:r>
      <w:proofErr w:type="spellStart"/>
      <w:r w:rsidRPr="00796E94">
        <w:t>Buchser</w:t>
      </w:r>
      <w:proofErr w:type="spellEnd"/>
      <w:r w:rsidRPr="00796E94">
        <w:t xml:space="preserve"> E, Burton A, Caraway D, Cousins M, De Andrés J, Diwan S, </w:t>
      </w:r>
      <w:proofErr w:type="spellStart"/>
      <w:r w:rsidRPr="00796E94">
        <w:t>Erdek</w:t>
      </w:r>
      <w:proofErr w:type="spellEnd"/>
      <w:r w:rsidRPr="00796E94">
        <w:t xml:space="preserve"> M, Grigsby E, </w:t>
      </w:r>
      <w:proofErr w:type="spellStart"/>
      <w:r w:rsidRPr="00796E94">
        <w:t>Huntoon</w:t>
      </w:r>
      <w:proofErr w:type="spellEnd"/>
      <w:r w:rsidRPr="00796E94">
        <w:t xml:space="preserve"> M, Jacobs MS, Kim P, Kumar K, Leong M, </w:t>
      </w:r>
      <w:proofErr w:type="spellStart"/>
      <w:r w:rsidRPr="00796E94">
        <w:t>Liem</w:t>
      </w:r>
      <w:proofErr w:type="spellEnd"/>
      <w:r w:rsidRPr="00796E94">
        <w:t xml:space="preserve"> L, McDowell GC 2nd, Panchal S, </w:t>
      </w:r>
      <w:proofErr w:type="spellStart"/>
      <w:r w:rsidRPr="00796E94">
        <w:t>Rauck</w:t>
      </w:r>
      <w:proofErr w:type="spellEnd"/>
      <w:r w:rsidRPr="00796E94">
        <w:t xml:space="preserve"> R, </w:t>
      </w:r>
      <w:proofErr w:type="spellStart"/>
      <w:r w:rsidRPr="00796E94">
        <w:t>Saulino</w:t>
      </w:r>
      <w:proofErr w:type="spellEnd"/>
      <w:r w:rsidRPr="00796E94">
        <w:t xml:space="preserve"> M, </w:t>
      </w:r>
      <w:proofErr w:type="spellStart"/>
      <w:r w:rsidRPr="00796E94">
        <w:t>Sitzman</w:t>
      </w:r>
      <w:proofErr w:type="spellEnd"/>
      <w:r w:rsidRPr="00796E94">
        <w:t xml:space="preserve"> BT, </w:t>
      </w:r>
      <w:proofErr w:type="spellStart"/>
      <w:r w:rsidRPr="00796E94">
        <w:t>Staats</w:t>
      </w:r>
      <w:proofErr w:type="spellEnd"/>
      <w:r w:rsidRPr="00796E94">
        <w:t xml:space="preserve"> P, Stanton-Hicks M, Stearns L, Wallace M, Willis KD, Witt W, </w:t>
      </w:r>
      <w:proofErr w:type="spellStart"/>
      <w:r w:rsidRPr="00796E94">
        <w:t>Yaksh</w:t>
      </w:r>
      <w:proofErr w:type="spellEnd"/>
      <w:r w:rsidRPr="00796E94">
        <w:t xml:space="preserve"> T, </w:t>
      </w:r>
      <w:proofErr w:type="spellStart"/>
      <w:r w:rsidRPr="00796E94">
        <w:t>Mekhail</w:t>
      </w:r>
      <w:proofErr w:type="spellEnd"/>
      <w:r w:rsidRPr="00796E94">
        <w:t xml:space="preserve"> N. </w:t>
      </w:r>
      <w:proofErr w:type="spellStart"/>
      <w:r w:rsidRPr="00796E94">
        <w:t>Polyanalgesic</w:t>
      </w:r>
      <w:proofErr w:type="spellEnd"/>
      <w:r w:rsidRPr="00796E94">
        <w:t xml:space="preserve"> Consensus Conference 2012: recommendations for the management of pain by intrathecal (intraspinal) drug delivery: report of an interdisciplinary expert panel. Neuromodulation. 2012 Sep-Oct;15(5):436-64; discussion 464-6. </w:t>
      </w:r>
      <w:proofErr w:type="spellStart"/>
      <w:r w:rsidRPr="00796E94">
        <w:t>doi</w:t>
      </w:r>
      <w:proofErr w:type="spellEnd"/>
      <w:r w:rsidRPr="00796E94">
        <w:t>: 10.1111/j.1525-1403.2012.</w:t>
      </w:r>
      <w:proofErr w:type="gramStart"/>
      <w:r w:rsidRPr="00796E94">
        <w:t>00476.x.</w:t>
      </w:r>
      <w:proofErr w:type="gramEnd"/>
    </w:p>
    <w:p xmlns:wp14="http://schemas.microsoft.com/office/word/2010/wordml" w:rsidR="00796E94" w:rsidP="00796E94" w:rsidRDefault="00796E94" w14:paraId="128EF3F0" wp14:textId="77777777">
      <w:pPr>
        <w:pStyle w:val="ListParagraph"/>
        <w:numPr>
          <w:ilvl w:val="1"/>
          <w:numId w:val="1"/>
        </w:numPr>
      </w:pPr>
      <w:r>
        <w:t>Discusses formal PACC recommendations/establishes algorithms, made by experts, regarding intrathecal medication choice for treatment of neuropathic and nociceptive pain (</w:t>
      </w:r>
      <w:proofErr w:type="gramStart"/>
      <w:r>
        <w:t>i.e.</w:t>
      </w:r>
      <w:proofErr w:type="gramEnd"/>
      <w:r>
        <w:t xml:space="preserve"> ziconotide, morphine, bupivacaine, hydromorphone, clonidine, baclofen and various combinations of these medications)</w:t>
      </w:r>
    </w:p>
    <w:p xmlns:wp14="http://schemas.microsoft.com/office/word/2010/wordml" w:rsidR="00796E94" w:rsidP="00796E94" w:rsidRDefault="00796E94" w14:paraId="60061E4C" wp14:textId="77777777"/>
    <w:p xmlns:wp14="http://schemas.microsoft.com/office/word/2010/wordml" w:rsidR="00D8623A" w:rsidP="00D8623A" w:rsidRDefault="00D8623A" w14:paraId="47C26A89" wp14:textId="77777777">
      <w:pPr>
        <w:pStyle w:val="ListParagraph"/>
        <w:numPr>
          <w:ilvl w:val="0"/>
          <w:numId w:val="1"/>
        </w:numPr>
      </w:pPr>
      <w:proofErr w:type="spellStart"/>
      <w:r w:rsidRPr="00D8623A">
        <w:t>Hatheway</w:t>
      </w:r>
      <w:proofErr w:type="spellEnd"/>
      <w:r w:rsidRPr="00D8623A">
        <w:t xml:space="preserve"> JA, Caraway D, David G, Gunnarsson C, </w:t>
      </w:r>
      <w:proofErr w:type="spellStart"/>
      <w:r w:rsidRPr="00D8623A">
        <w:t>Hinnenthal</w:t>
      </w:r>
      <w:proofErr w:type="spellEnd"/>
      <w:r w:rsidRPr="00D8623A">
        <w:t xml:space="preserve"> J, Ernst AR, </w:t>
      </w:r>
      <w:proofErr w:type="spellStart"/>
      <w:r w:rsidRPr="00D8623A">
        <w:t>Saulino</w:t>
      </w:r>
      <w:proofErr w:type="spellEnd"/>
      <w:r w:rsidRPr="00D8623A">
        <w:t xml:space="preserve"> M. Systemic opioid elimination after implantation of an intrathecal drug delivery system significantly reduced health-care expenditures. Neuromodulation. 2015 Apr;18(3):207-13; discussion 213. </w:t>
      </w:r>
      <w:proofErr w:type="spellStart"/>
      <w:r w:rsidRPr="00D8623A">
        <w:t>doi</w:t>
      </w:r>
      <w:proofErr w:type="spellEnd"/>
      <w:r w:rsidRPr="00D8623A">
        <w:t>: 10.1111/ner.12278.</w:t>
      </w:r>
    </w:p>
    <w:p xmlns:wp14="http://schemas.microsoft.com/office/word/2010/wordml" w:rsidR="00D8623A" w:rsidP="00D8623A" w:rsidRDefault="00D8623A" w14:paraId="6E19BD25" wp14:textId="77777777">
      <w:pPr>
        <w:pStyle w:val="ListParagraph"/>
        <w:numPr>
          <w:ilvl w:val="1"/>
          <w:numId w:val="1"/>
        </w:numPr>
      </w:pPr>
      <w:r>
        <w:t>Out of 389 patients (found using commercial and Medicare databases), 51% of patients who had intrathecal pump implant completely eliminated use of other opioids at 12-months</w:t>
      </w:r>
    </w:p>
    <w:p xmlns:wp14="http://schemas.microsoft.com/office/word/2010/wordml" w:rsidR="00E3064A" w:rsidP="00E3064A" w:rsidRDefault="00E3064A" w14:paraId="44EAFD9C" wp14:textId="77777777"/>
    <w:p xmlns:wp14="http://schemas.microsoft.com/office/word/2010/wordml" w:rsidR="00E3064A" w:rsidP="00E3064A" w:rsidRDefault="00E3064A" w14:paraId="70421D2B" wp14:textId="77777777">
      <w:pPr>
        <w:pStyle w:val="ListParagraph"/>
        <w:numPr>
          <w:ilvl w:val="0"/>
          <w:numId w:val="1"/>
        </w:numPr>
      </w:pPr>
      <w:r>
        <w:t xml:space="preserve">Controversial and not as landmark in my opinion, but supported by Medtronic: </w:t>
      </w:r>
      <w:r>
        <w:t xml:space="preserve">Sam N., Mackey B., </w:t>
      </w:r>
      <w:proofErr w:type="spellStart"/>
      <w:r>
        <w:t>Beeram</w:t>
      </w:r>
      <w:proofErr w:type="spellEnd"/>
      <w:r>
        <w:t xml:space="preserve"> B. Intrathecal catheter tip location. Does posterior intrathecal location </w:t>
      </w:r>
      <w:proofErr w:type="gramStart"/>
      <w:r>
        <w:t>matter?:</w:t>
      </w:r>
      <w:proofErr w:type="gramEnd"/>
      <w:r>
        <w:t xml:space="preserve"> </w:t>
      </w:r>
      <w:r>
        <w:t>Neuromodulation. 2021;</w:t>
      </w:r>
      <w:proofErr w:type="gramStart"/>
      <w:r>
        <w:t>24:e</w:t>
      </w:r>
      <w:proofErr w:type="gramEnd"/>
      <w:r>
        <w:t>52</w:t>
      </w:r>
    </w:p>
    <w:p xmlns:wp14="http://schemas.microsoft.com/office/word/2010/wordml" w:rsidR="00E3064A" w:rsidP="00E3064A" w:rsidRDefault="00E3064A" w14:paraId="0CC3E3BC" wp14:textId="77777777">
      <w:pPr>
        <w:pStyle w:val="ListParagraph"/>
        <w:numPr>
          <w:ilvl w:val="1"/>
          <w:numId w:val="1"/>
        </w:numPr>
      </w:pPr>
      <w:r>
        <w:t>Supports posterior placement of intrathecal catheter</w:t>
      </w:r>
    </w:p>
    <w:p xmlns:wp14="http://schemas.microsoft.com/office/word/2010/wordml" w:rsidR="00E3064A" w:rsidP="00E3064A" w:rsidRDefault="00E3064A" w14:paraId="788D2A27" wp14:textId="77777777">
      <w:pPr>
        <w:pStyle w:val="ListParagraph"/>
        <w:numPr>
          <w:ilvl w:val="1"/>
          <w:numId w:val="1"/>
        </w:numPr>
      </w:pPr>
      <w:r>
        <w:t xml:space="preserve">Worth </w:t>
      </w:r>
      <w:proofErr w:type="gramStart"/>
      <w:r>
        <w:t>mention</w:t>
      </w:r>
      <w:proofErr w:type="gramEnd"/>
      <w:r>
        <w:t xml:space="preserve"> of somewhat conflicting data: </w:t>
      </w:r>
      <w:r w:rsidRPr="00E3064A">
        <w:t xml:space="preserve">Brogan SE, Odell DW, </w:t>
      </w:r>
      <w:proofErr w:type="spellStart"/>
      <w:r w:rsidRPr="00E3064A">
        <w:t>Sindt</w:t>
      </w:r>
      <w:proofErr w:type="spellEnd"/>
      <w:r w:rsidRPr="00E3064A">
        <w:t xml:space="preserve"> JE, Yi I, Chrisman OM, Zhang C, </w:t>
      </w:r>
      <w:proofErr w:type="spellStart"/>
      <w:r w:rsidRPr="00E3064A">
        <w:t>Presson</w:t>
      </w:r>
      <w:proofErr w:type="spellEnd"/>
      <w:r w:rsidRPr="00E3064A">
        <w:t xml:space="preserve"> AP. Dorsal Versus Ventral Intrathecal Catheter Tip Location and Effect on Dose Escalation and Opioid Use in Patients With Cancer Pain. Neuromodulation. 2023 Aug;26(6):1233-1239. </w:t>
      </w:r>
      <w:proofErr w:type="spellStart"/>
      <w:r w:rsidRPr="00E3064A">
        <w:t>doi</w:t>
      </w:r>
      <w:proofErr w:type="spellEnd"/>
      <w:r w:rsidRPr="00E3064A">
        <w:t>: 10.1016/j.neurom.2022.02.230.</w:t>
      </w:r>
    </w:p>
    <w:p xmlns:wp14="http://schemas.microsoft.com/office/word/2010/wordml" w:rsidRPr="00D8623A" w:rsidR="00E3064A" w:rsidP="00E3064A" w:rsidRDefault="00E3064A" w14:paraId="4D48999F" wp14:textId="77777777">
      <w:pPr>
        <w:pStyle w:val="ListParagraph"/>
        <w:numPr>
          <w:ilvl w:val="2"/>
          <w:numId w:val="1"/>
        </w:numPr>
      </w:pPr>
      <w:r>
        <w:t>Shane Brogan’s group did not find significant association between dorsal versus ventral catheter tip location (retrospective review of 298 cancer patients with intrathecal pumps) on pain relief, including intrathecal dose or systemic opioid use</w:t>
      </w:r>
    </w:p>
    <w:sectPr w:rsidRPr="00D8623A" w:rsidR="00E3064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41E2E"/>
    <w:multiLevelType w:val="hybridMultilevel"/>
    <w:tmpl w:val="1ADE2CB0"/>
    <w:lvl w:ilvl="0" w:tplc="02DABAC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897887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3A"/>
    <w:rsid w:val="00355C15"/>
    <w:rsid w:val="005778B1"/>
    <w:rsid w:val="00796E94"/>
    <w:rsid w:val="00811604"/>
    <w:rsid w:val="008512F5"/>
    <w:rsid w:val="00D84793"/>
    <w:rsid w:val="00D8623A"/>
    <w:rsid w:val="00E3064A"/>
    <w:rsid w:val="00EB2CE7"/>
    <w:rsid w:val="00F8223D"/>
    <w:rsid w:val="247A493F"/>
    <w:rsid w:val="4C2CE6F5"/>
    <w:rsid w:val="7E53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8E50F7"/>
  <w15:chartTrackingRefBased/>
  <w15:docId w15:val="{8B55EE30-00B2-F241-ACE3-66D7FF3641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8623A"/>
    <w:pPr>
      <w:spacing w:after="160" w:line="259" w:lineRule="auto"/>
    </w:pPr>
    <w:rPr>
      <w:kern w:val="2"/>
      <w:sz w:val="22"/>
      <w:szCs w:val="2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862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Samuel Ang</dc:creator>
  <keywords/>
  <dc:description/>
  <lastModifiedBy>Ang, Samuel P.,MD</lastModifiedBy>
  <revision>3</revision>
  <dcterms:created xsi:type="dcterms:W3CDTF">2024-02-24T14:49:00.0000000Z</dcterms:created>
  <dcterms:modified xsi:type="dcterms:W3CDTF">2024-03-05T16:42:01.4399323Z</dcterms:modified>
</coreProperties>
</file>